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500FD2">
        <w:t>„</w:t>
      </w:r>
      <w:r w:rsidR="00500FD2" w:rsidRPr="00500FD2">
        <w:t>Rekonstrukce TV</w:t>
      </w:r>
      <w:r w:rsidR="005927D8">
        <w:t xml:space="preserve"> v</w:t>
      </w:r>
      <w:r w:rsidR="00500FD2" w:rsidRPr="00500FD2">
        <w:t xml:space="preserve"> </w:t>
      </w:r>
      <w:proofErr w:type="spellStart"/>
      <w:r w:rsidR="00500FD2" w:rsidRPr="00500FD2">
        <w:t>žst</w:t>
      </w:r>
      <w:proofErr w:type="spellEnd"/>
      <w:r w:rsidR="00500FD2" w:rsidRPr="00500FD2">
        <w:t xml:space="preserve">. Přerov přednádraží, </w:t>
      </w:r>
      <w:r w:rsidR="00500FD2">
        <w:br/>
      </w:r>
      <w:r w:rsidR="00500FD2" w:rsidRPr="00500FD2">
        <w:t>II. etapa</w:t>
      </w:r>
      <w:r w:rsidRPr="00500FD2">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7575A3" w:rsidRPr="007575A3">
        <w:t>8001/2020-SŽ-SSV-Ú3</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7A6B88"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9338788" w:history="1">
        <w:r w:rsidR="007A6B88" w:rsidRPr="000B7E37">
          <w:rPr>
            <w:rStyle w:val="Hypertextovodkaz"/>
          </w:rPr>
          <w:t>1.</w:t>
        </w:r>
        <w:r w:rsidR="007A6B88">
          <w:rPr>
            <w:rFonts w:eastAsiaTheme="minorEastAsia"/>
            <w:caps w:val="0"/>
            <w:noProof/>
            <w:sz w:val="22"/>
            <w:szCs w:val="22"/>
            <w:lang w:eastAsia="cs-CZ"/>
          </w:rPr>
          <w:tab/>
        </w:r>
        <w:r w:rsidR="007A6B88" w:rsidRPr="000B7E37">
          <w:rPr>
            <w:rStyle w:val="Hypertextovodkaz"/>
          </w:rPr>
          <w:t>ÚVODNÍ USTANOVENÍ</w:t>
        </w:r>
        <w:r w:rsidR="007A6B88">
          <w:rPr>
            <w:noProof/>
            <w:webHidden/>
          </w:rPr>
          <w:tab/>
        </w:r>
        <w:r w:rsidR="007A6B88">
          <w:rPr>
            <w:noProof/>
            <w:webHidden/>
          </w:rPr>
          <w:fldChar w:fldCharType="begin"/>
        </w:r>
        <w:r w:rsidR="007A6B88">
          <w:rPr>
            <w:noProof/>
            <w:webHidden/>
          </w:rPr>
          <w:instrText xml:space="preserve"> PAGEREF _Toc49338788 \h </w:instrText>
        </w:r>
        <w:r w:rsidR="007A6B88">
          <w:rPr>
            <w:noProof/>
            <w:webHidden/>
          </w:rPr>
        </w:r>
        <w:r w:rsidR="007A6B88">
          <w:rPr>
            <w:noProof/>
            <w:webHidden/>
          </w:rPr>
          <w:fldChar w:fldCharType="separate"/>
        </w:r>
        <w:r w:rsidR="007A6B88">
          <w:rPr>
            <w:noProof/>
            <w:webHidden/>
          </w:rPr>
          <w:t>3</w:t>
        </w:r>
        <w:r w:rsidR="007A6B88">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789" w:history="1">
        <w:r w:rsidRPr="000B7E37">
          <w:rPr>
            <w:rStyle w:val="Hypertextovodkaz"/>
          </w:rPr>
          <w:t>2.</w:t>
        </w:r>
        <w:r>
          <w:rPr>
            <w:rFonts w:eastAsiaTheme="minorEastAsia"/>
            <w:caps w:val="0"/>
            <w:noProof/>
            <w:sz w:val="22"/>
            <w:szCs w:val="22"/>
            <w:lang w:eastAsia="cs-CZ"/>
          </w:rPr>
          <w:tab/>
        </w:r>
        <w:r w:rsidRPr="000B7E37">
          <w:rPr>
            <w:rStyle w:val="Hypertextovodkaz"/>
          </w:rPr>
          <w:t>IDENTIFIKAČNÍ ÚDAJE ZADAVATELE</w:t>
        </w:r>
        <w:r>
          <w:rPr>
            <w:noProof/>
            <w:webHidden/>
          </w:rPr>
          <w:tab/>
        </w:r>
        <w:r>
          <w:rPr>
            <w:noProof/>
            <w:webHidden/>
          </w:rPr>
          <w:fldChar w:fldCharType="begin"/>
        </w:r>
        <w:r>
          <w:rPr>
            <w:noProof/>
            <w:webHidden/>
          </w:rPr>
          <w:instrText xml:space="preserve"> PAGEREF _Toc49338789 \h </w:instrText>
        </w:r>
        <w:r>
          <w:rPr>
            <w:noProof/>
            <w:webHidden/>
          </w:rPr>
        </w:r>
        <w:r>
          <w:rPr>
            <w:noProof/>
            <w:webHidden/>
          </w:rPr>
          <w:fldChar w:fldCharType="separate"/>
        </w:r>
        <w:r>
          <w:rPr>
            <w:noProof/>
            <w:webHidden/>
          </w:rPr>
          <w:t>3</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790" w:history="1">
        <w:r w:rsidRPr="000B7E37">
          <w:rPr>
            <w:rStyle w:val="Hypertextovodkaz"/>
          </w:rPr>
          <w:t>3.</w:t>
        </w:r>
        <w:r>
          <w:rPr>
            <w:rFonts w:eastAsiaTheme="minorEastAsia"/>
            <w:caps w:val="0"/>
            <w:noProof/>
            <w:sz w:val="22"/>
            <w:szCs w:val="22"/>
            <w:lang w:eastAsia="cs-CZ"/>
          </w:rPr>
          <w:tab/>
        </w:r>
        <w:r w:rsidRPr="000B7E37">
          <w:rPr>
            <w:rStyle w:val="Hypertextovodkaz"/>
          </w:rPr>
          <w:t>KOMUNIKACE MEZI ZADAVATELEM a DODAVATELEM</w:t>
        </w:r>
        <w:r>
          <w:rPr>
            <w:noProof/>
            <w:webHidden/>
          </w:rPr>
          <w:tab/>
        </w:r>
        <w:r>
          <w:rPr>
            <w:noProof/>
            <w:webHidden/>
          </w:rPr>
          <w:fldChar w:fldCharType="begin"/>
        </w:r>
        <w:r>
          <w:rPr>
            <w:noProof/>
            <w:webHidden/>
          </w:rPr>
          <w:instrText xml:space="preserve"> PAGEREF _Toc49338790 \h </w:instrText>
        </w:r>
        <w:r>
          <w:rPr>
            <w:noProof/>
            <w:webHidden/>
          </w:rPr>
        </w:r>
        <w:r>
          <w:rPr>
            <w:noProof/>
            <w:webHidden/>
          </w:rPr>
          <w:fldChar w:fldCharType="separate"/>
        </w:r>
        <w:r>
          <w:rPr>
            <w:noProof/>
            <w:webHidden/>
          </w:rPr>
          <w:t>4</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791" w:history="1">
        <w:r w:rsidRPr="000B7E37">
          <w:rPr>
            <w:rStyle w:val="Hypertextovodkaz"/>
          </w:rPr>
          <w:t>4.</w:t>
        </w:r>
        <w:r>
          <w:rPr>
            <w:rFonts w:eastAsiaTheme="minorEastAsia"/>
            <w:caps w:val="0"/>
            <w:noProof/>
            <w:sz w:val="22"/>
            <w:szCs w:val="22"/>
            <w:lang w:eastAsia="cs-CZ"/>
          </w:rPr>
          <w:tab/>
        </w:r>
        <w:r w:rsidRPr="000B7E37">
          <w:rPr>
            <w:rStyle w:val="Hypertextovodkaz"/>
          </w:rPr>
          <w:t>ÚČEL A PŘEDMĚT PLNĚNÍ VEŘEJNÉ ZAKÁZKY</w:t>
        </w:r>
        <w:r>
          <w:rPr>
            <w:noProof/>
            <w:webHidden/>
          </w:rPr>
          <w:tab/>
        </w:r>
        <w:r>
          <w:rPr>
            <w:noProof/>
            <w:webHidden/>
          </w:rPr>
          <w:fldChar w:fldCharType="begin"/>
        </w:r>
        <w:r>
          <w:rPr>
            <w:noProof/>
            <w:webHidden/>
          </w:rPr>
          <w:instrText xml:space="preserve"> PAGEREF _Toc49338791 \h </w:instrText>
        </w:r>
        <w:r>
          <w:rPr>
            <w:noProof/>
            <w:webHidden/>
          </w:rPr>
        </w:r>
        <w:r>
          <w:rPr>
            <w:noProof/>
            <w:webHidden/>
          </w:rPr>
          <w:fldChar w:fldCharType="separate"/>
        </w:r>
        <w:r>
          <w:rPr>
            <w:noProof/>
            <w:webHidden/>
          </w:rPr>
          <w:t>4</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792" w:history="1">
        <w:r w:rsidRPr="000B7E37">
          <w:rPr>
            <w:rStyle w:val="Hypertextovodkaz"/>
          </w:rPr>
          <w:t>5.</w:t>
        </w:r>
        <w:r>
          <w:rPr>
            <w:rFonts w:eastAsiaTheme="minorEastAsia"/>
            <w:caps w:val="0"/>
            <w:noProof/>
            <w:sz w:val="22"/>
            <w:szCs w:val="22"/>
            <w:lang w:eastAsia="cs-CZ"/>
          </w:rPr>
          <w:tab/>
        </w:r>
        <w:r w:rsidRPr="000B7E3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_Toc49338792 \h </w:instrText>
        </w:r>
        <w:r>
          <w:rPr>
            <w:noProof/>
            <w:webHidden/>
          </w:rPr>
        </w:r>
        <w:r>
          <w:rPr>
            <w:noProof/>
            <w:webHidden/>
          </w:rPr>
          <w:fldChar w:fldCharType="separate"/>
        </w:r>
        <w:r>
          <w:rPr>
            <w:noProof/>
            <w:webHidden/>
          </w:rPr>
          <w:t>4</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793" w:history="1">
        <w:r w:rsidRPr="000B7E37">
          <w:rPr>
            <w:rStyle w:val="Hypertextovodkaz"/>
          </w:rPr>
          <w:t>6.</w:t>
        </w:r>
        <w:r>
          <w:rPr>
            <w:rFonts w:eastAsiaTheme="minorEastAsia"/>
            <w:caps w:val="0"/>
            <w:noProof/>
            <w:sz w:val="22"/>
            <w:szCs w:val="22"/>
            <w:lang w:eastAsia="cs-CZ"/>
          </w:rPr>
          <w:tab/>
        </w:r>
        <w:r w:rsidRPr="000B7E37">
          <w:rPr>
            <w:rStyle w:val="Hypertextovodkaz"/>
          </w:rPr>
          <w:t>OBSAH ZADÁVACÍ DOKUMENTACE</w:t>
        </w:r>
        <w:r>
          <w:rPr>
            <w:noProof/>
            <w:webHidden/>
          </w:rPr>
          <w:tab/>
        </w:r>
        <w:r>
          <w:rPr>
            <w:noProof/>
            <w:webHidden/>
          </w:rPr>
          <w:fldChar w:fldCharType="begin"/>
        </w:r>
        <w:r>
          <w:rPr>
            <w:noProof/>
            <w:webHidden/>
          </w:rPr>
          <w:instrText xml:space="preserve"> PAGEREF _Toc49338793 \h </w:instrText>
        </w:r>
        <w:r>
          <w:rPr>
            <w:noProof/>
            <w:webHidden/>
          </w:rPr>
        </w:r>
        <w:r>
          <w:rPr>
            <w:noProof/>
            <w:webHidden/>
          </w:rPr>
          <w:fldChar w:fldCharType="separate"/>
        </w:r>
        <w:r>
          <w:rPr>
            <w:noProof/>
            <w:webHidden/>
          </w:rPr>
          <w:t>5</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794" w:history="1">
        <w:r w:rsidRPr="000B7E37">
          <w:rPr>
            <w:rStyle w:val="Hypertextovodkaz"/>
          </w:rPr>
          <w:t>7.</w:t>
        </w:r>
        <w:r>
          <w:rPr>
            <w:rFonts w:eastAsiaTheme="minorEastAsia"/>
            <w:caps w:val="0"/>
            <w:noProof/>
            <w:sz w:val="22"/>
            <w:szCs w:val="22"/>
            <w:lang w:eastAsia="cs-CZ"/>
          </w:rPr>
          <w:tab/>
        </w:r>
        <w:r w:rsidRPr="000B7E3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_Toc49338794 \h </w:instrText>
        </w:r>
        <w:r>
          <w:rPr>
            <w:noProof/>
            <w:webHidden/>
          </w:rPr>
        </w:r>
        <w:r>
          <w:rPr>
            <w:noProof/>
            <w:webHidden/>
          </w:rPr>
          <w:fldChar w:fldCharType="separate"/>
        </w:r>
        <w:r>
          <w:rPr>
            <w:noProof/>
            <w:webHidden/>
          </w:rPr>
          <w:t>5</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795" w:history="1">
        <w:r w:rsidRPr="000B7E37">
          <w:rPr>
            <w:rStyle w:val="Hypertextovodkaz"/>
          </w:rPr>
          <w:t>8.</w:t>
        </w:r>
        <w:r>
          <w:rPr>
            <w:rFonts w:eastAsiaTheme="minorEastAsia"/>
            <w:caps w:val="0"/>
            <w:noProof/>
            <w:sz w:val="22"/>
            <w:szCs w:val="22"/>
            <w:lang w:eastAsia="cs-CZ"/>
          </w:rPr>
          <w:tab/>
        </w:r>
        <w:r w:rsidRPr="000B7E37">
          <w:rPr>
            <w:rStyle w:val="Hypertextovodkaz"/>
          </w:rPr>
          <w:t>POŽADAVKY ZADAVATELE NA KVALIFIKACI</w:t>
        </w:r>
        <w:r>
          <w:rPr>
            <w:noProof/>
            <w:webHidden/>
          </w:rPr>
          <w:tab/>
        </w:r>
        <w:r>
          <w:rPr>
            <w:noProof/>
            <w:webHidden/>
          </w:rPr>
          <w:fldChar w:fldCharType="begin"/>
        </w:r>
        <w:r>
          <w:rPr>
            <w:noProof/>
            <w:webHidden/>
          </w:rPr>
          <w:instrText xml:space="preserve"> PAGEREF _Toc49338795 \h </w:instrText>
        </w:r>
        <w:r>
          <w:rPr>
            <w:noProof/>
            <w:webHidden/>
          </w:rPr>
        </w:r>
        <w:r>
          <w:rPr>
            <w:noProof/>
            <w:webHidden/>
          </w:rPr>
          <w:fldChar w:fldCharType="separate"/>
        </w:r>
        <w:r>
          <w:rPr>
            <w:noProof/>
            <w:webHidden/>
          </w:rPr>
          <w:t>6</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796" w:history="1">
        <w:r w:rsidRPr="000B7E37">
          <w:rPr>
            <w:rStyle w:val="Hypertextovodkaz"/>
          </w:rPr>
          <w:t>9.</w:t>
        </w:r>
        <w:r>
          <w:rPr>
            <w:rFonts w:eastAsiaTheme="minorEastAsia"/>
            <w:caps w:val="0"/>
            <w:noProof/>
            <w:sz w:val="22"/>
            <w:szCs w:val="22"/>
            <w:lang w:eastAsia="cs-CZ"/>
          </w:rPr>
          <w:tab/>
        </w:r>
        <w:r w:rsidRPr="000B7E3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_Toc49338796 \h </w:instrText>
        </w:r>
        <w:r>
          <w:rPr>
            <w:noProof/>
            <w:webHidden/>
          </w:rPr>
        </w:r>
        <w:r>
          <w:rPr>
            <w:noProof/>
            <w:webHidden/>
          </w:rPr>
          <w:fldChar w:fldCharType="separate"/>
        </w:r>
        <w:r>
          <w:rPr>
            <w:noProof/>
            <w:webHidden/>
          </w:rPr>
          <w:t>13</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797" w:history="1">
        <w:r w:rsidRPr="000B7E37">
          <w:rPr>
            <w:rStyle w:val="Hypertextovodkaz"/>
          </w:rPr>
          <w:t>10.</w:t>
        </w:r>
        <w:r>
          <w:rPr>
            <w:rFonts w:eastAsiaTheme="minorEastAsia"/>
            <w:caps w:val="0"/>
            <w:noProof/>
            <w:sz w:val="22"/>
            <w:szCs w:val="22"/>
            <w:lang w:eastAsia="cs-CZ"/>
          </w:rPr>
          <w:tab/>
        </w:r>
        <w:r w:rsidRPr="000B7E37">
          <w:rPr>
            <w:rStyle w:val="Hypertextovodkaz"/>
          </w:rPr>
          <w:t>PROHLÍDKA MÍSTA PLNĚNÍ (STAVENIŠTĚ)</w:t>
        </w:r>
        <w:r>
          <w:rPr>
            <w:noProof/>
            <w:webHidden/>
          </w:rPr>
          <w:tab/>
        </w:r>
        <w:r>
          <w:rPr>
            <w:noProof/>
            <w:webHidden/>
          </w:rPr>
          <w:fldChar w:fldCharType="begin"/>
        </w:r>
        <w:r>
          <w:rPr>
            <w:noProof/>
            <w:webHidden/>
          </w:rPr>
          <w:instrText xml:space="preserve"> PAGEREF _Toc49338797 \h </w:instrText>
        </w:r>
        <w:r>
          <w:rPr>
            <w:noProof/>
            <w:webHidden/>
          </w:rPr>
        </w:r>
        <w:r>
          <w:rPr>
            <w:noProof/>
            <w:webHidden/>
          </w:rPr>
          <w:fldChar w:fldCharType="separate"/>
        </w:r>
        <w:r>
          <w:rPr>
            <w:noProof/>
            <w:webHidden/>
          </w:rPr>
          <w:t>16</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798" w:history="1">
        <w:r w:rsidRPr="000B7E37">
          <w:rPr>
            <w:rStyle w:val="Hypertextovodkaz"/>
          </w:rPr>
          <w:t>11.</w:t>
        </w:r>
        <w:r>
          <w:rPr>
            <w:rFonts w:eastAsiaTheme="minorEastAsia"/>
            <w:caps w:val="0"/>
            <w:noProof/>
            <w:sz w:val="22"/>
            <w:szCs w:val="22"/>
            <w:lang w:eastAsia="cs-CZ"/>
          </w:rPr>
          <w:tab/>
        </w:r>
        <w:r w:rsidRPr="000B7E37">
          <w:rPr>
            <w:rStyle w:val="Hypertextovodkaz"/>
          </w:rPr>
          <w:t>JAZYK NABÍDEK</w:t>
        </w:r>
        <w:r>
          <w:rPr>
            <w:noProof/>
            <w:webHidden/>
          </w:rPr>
          <w:tab/>
        </w:r>
        <w:r>
          <w:rPr>
            <w:noProof/>
            <w:webHidden/>
          </w:rPr>
          <w:fldChar w:fldCharType="begin"/>
        </w:r>
        <w:r>
          <w:rPr>
            <w:noProof/>
            <w:webHidden/>
          </w:rPr>
          <w:instrText xml:space="preserve"> PAGEREF _Toc49338798 \h </w:instrText>
        </w:r>
        <w:r>
          <w:rPr>
            <w:noProof/>
            <w:webHidden/>
          </w:rPr>
        </w:r>
        <w:r>
          <w:rPr>
            <w:noProof/>
            <w:webHidden/>
          </w:rPr>
          <w:fldChar w:fldCharType="separate"/>
        </w:r>
        <w:r>
          <w:rPr>
            <w:noProof/>
            <w:webHidden/>
          </w:rPr>
          <w:t>16</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799" w:history="1">
        <w:r w:rsidRPr="000B7E37">
          <w:rPr>
            <w:rStyle w:val="Hypertextovodkaz"/>
          </w:rPr>
          <w:t>12.</w:t>
        </w:r>
        <w:r>
          <w:rPr>
            <w:rFonts w:eastAsiaTheme="minorEastAsia"/>
            <w:caps w:val="0"/>
            <w:noProof/>
            <w:sz w:val="22"/>
            <w:szCs w:val="22"/>
            <w:lang w:eastAsia="cs-CZ"/>
          </w:rPr>
          <w:tab/>
        </w:r>
        <w:r w:rsidRPr="000B7E37">
          <w:rPr>
            <w:rStyle w:val="Hypertextovodkaz"/>
          </w:rPr>
          <w:t>OBSAH A PODÁVÁNÍ NABÍDEK</w:t>
        </w:r>
        <w:r>
          <w:rPr>
            <w:noProof/>
            <w:webHidden/>
          </w:rPr>
          <w:tab/>
        </w:r>
        <w:r>
          <w:rPr>
            <w:noProof/>
            <w:webHidden/>
          </w:rPr>
          <w:fldChar w:fldCharType="begin"/>
        </w:r>
        <w:r>
          <w:rPr>
            <w:noProof/>
            <w:webHidden/>
          </w:rPr>
          <w:instrText xml:space="preserve"> PAGEREF _Toc49338799 \h </w:instrText>
        </w:r>
        <w:r>
          <w:rPr>
            <w:noProof/>
            <w:webHidden/>
          </w:rPr>
        </w:r>
        <w:r>
          <w:rPr>
            <w:noProof/>
            <w:webHidden/>
          </w:rPr>
          <w:fldChar w:fldCharType="separate"/>
        </w:r>
        <w:r>
          <w:rPr>
            <w:noProof/>
            <w:webHidden/>
          </w:rPr>
          <w:t>16</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800" w:history="1">
        <w:r w:rsidRPr="000B7E37">
          <w:rPr>
            <w:rStyle w:val="Hypertextovodkaz"/>
          </w:rPr>
          <w:t>13.</w:t>
        </w:r>
        <w:r>
          <w:rPr>
            <w:rFonts w:eastAsiaTheme="minorEastAsia"/>
            <w:caps w:val="0"/>
            <w:noProof/>
            <w:sz w:val="22"/>
            <w:szCs w:val="22"/>
            <w:lang w:eastAsia="cs-CZ"/>
          </w:rPr>
          <w:tab/>
        </w:r>
        <w:r w:rsidRPr="000B7E37">
          <w:rPr>
            <w:rStyle w:val="Hypertextovodkaz"/>
          </w:rPr>
          <w:t>POŽADAVKY NA ZPRACOVÁNÍ NABÍDKOVÉ CENY</w:t>
        </w:r>
        <w:r>
          <w:rPr>
            <w:noProof/>
            <w:webHidden/>
          </w:rPr>
          <w:tab/>
        </w:r>
        <w:r>
          <w:rPr>
            <w:noProof/>
            <w:webHidden/>
          </w:rPr>
          <w:fldChar w:fldCharType="begin"/>
        </w:r>
        <w:r>
          <w:rPr>
            <w:noProof/>
            <w:webHidden/>
          </w:rPr>
          <w:instrText xml:space="preserve"> PAGEREF _Toc49338800 \h </w:instrText>
        </w:r>
        <w:r>
          <w:rPr>
            <w:noProof/>
            <w:webHidden/>
          </w:rPr>
        </w:r>
        <w:r>
          <w:rPr>
            <w:noProof/>
            <w:webHidden/>
          </w:rPr>
          <w:fldChar w:fldCharType="separate"/>
        </w:r>
        <w:r>
          <w:rPr>
            <w:noProof/>
            <w:webHidden/>
          </w:rPr>
          <w:t>18</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801" w:history="1">
        <w:r w:rsidRPr="000B7E37">
          <w:rPr>
            <w:rStyle w:val="Hypertextovodkaz"/>
          </w:rPr>
          <w:t>14.</w:t>
        </w:r>
        <w:r>
          <w:rPr>
            <w:rFonts w:eastAsiaTheme="minorEastAsia"/>
            <w:caps w:val="0"/>
            <w:noProof/>
            <w:sz w:val="22"/>
            <w:szCs w:val="22"/>
            <w:lang w:eastAsia="cs-CZ"/>
          </w:rPr>
          <w:tab/>
        </w:r>
        <w:r w:rsidRPr="000B7E37">
          <w:rPr>
            <w:rStyle w:val="Hypertextovodkaz"/>
          </w:rPr>
          <w:t>VARIANTY NABÍDKY, VÝHRADA ZMĚNY DODAVATELE</w:t>
        </w:r>
        <w:r>
          <w:rPr>
            <w:noProof/>
            <w:webHidden/>
          </w:rPr>
          <w:tab/>
        </w:r>
        <w:r>
          <w:rPr>
            <w:noProof/>
            <w:webHidden/>
          </w:rPr>
          <w:fldChar w:fldCharType="begin"/>
        </w:r>
        <w:r>
          <w:rPr>
            <w:noProof/>
            <w:webHidden/>
          </w:rPr>
          <w:instrText xml:space="preserve"> PAGEREF _Toc49338801 \h </w:instrText>
        </w:r>
        <w:r>
          <w:rPr>
            <w:noProof/>
            <w:webHidden/>
          </w:rPr>
        </w:r>
        <w:r>
          <w:rPr>
            <w:noProof/>
            <w:webHidden/>
          </w:rPr>
          <w:fldChar w:fldCharType="separate"/>
        </w:r>
        <w:r>
          <w:rPr>
            <w:noProof/>
            <w:webHidden/>
          </w:rPr>
          <w:t>19</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802" w:history="1">
        <w:r w:rsidRPr="000B7E37">
          <w:rPr>
            <w:rStyle w:val="Hypertextovodkaz"/>
          </w:rPr>
          <w:t>15.</w:t>
        </w:r>
        <w:r>
          <w:rPr>
            <w:rFonts w:eastAsiaTheme="minorEastAsia"/>
            <w:caps w:val="0"/>
            <w:noProof/>
            <w:sz w:val="22"/>
            <w:szCs w:val="22"/>
            <w:lang w:eastAsia="cs-CZ"/>
          </w:rPr>
          <w:tab/>
        </w:r>
        <w:r w:rsidRPr="000B7E37">
          <w:rPr>
            <w:rStyle w:val="Hypertextovodkaz"/>
          </w:rPr>
          <w:t>OTEVÍRÁNÍ NABÍDEK</w:t>
        </w:r>
        <w:r>
          <w:rPr>
            <w:noProof/>
            <w:webHidden/>
          </w:rPr>
          <w:tab/>
        </w:r>
        <w:r>
          <w:rPr>
            <w:noProof/>
            <w:webHidden/>
          </w:rPr>
          <w:fldChar w:fldCharType="begin"/>
        </w:r>
        <w:r>
          <w:rPr>
            <w:noProof/>
            <w:webHidden/>
          </w:rPr>
          <w:instrText xml:space="preserve"> PAGEREF _Toc49338802 \h </w:instrText>
        </w:r>
        <w:r>
          <w:rPr>
            <w:noProof/>
            <w:webHidden/>
          </w:rPr>
        </w:r>
        <w:r>
          <w:rPr>
            <w:noProof/>
            <w:webHidden/>
          </w:rPr>
          <w:fldChar w:fldCharType="separate"/>
        </w:r>
        <w:r>
          <w:rPr>
            <w:noProof/>
            <w:webHidden/>
          </w:rPr>
          <w:t>20</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803" w:history="1">
        <w:r w:rsidRPr="000B7E37">
          <w:rPr>
            <w:rStyle w:val="Hypertextovodkaz"/>
          </w:rPr>
          <w:t>16.</w:t>
        </w:r>
        <w:r>
          <w:rPr>
            <w:rFonts w:eastAsiaTheme="minorEastAsia"/>
            <w:caps w:val="0"/>
            <w:noProof/>
            <w:sz w:val="22"/>
            <w:szCs w:val="22"/>
            <w:lang w:eastAsia="cs-CZ"/>
          </w:rPr>
          <w:tab/>
        </w:r>
        <w:r w:rsidRPr="000B7E37">
          <w:rPr>
            <w:rStyle w:val="Hypertextovodkaz"/>
          </w:rPr>
          <w:t>POSOUZENÍ SPLNĚNÍ PODMÍNEK ÚČASTI</w:t>
        </w:r>
        <w:r>
          <w:rPr>
            <w:noProof/>
            <w:webHidden/>
          </w:rPr>
          <w:tab/>
        </w:r>
        <w:r>
          <w:rPr>
            <w:noProof/>
            <w:webHidden/>
          </w:rPr>
          <w:fldChar w:fldCharType="begin"/>
        </w:r>
        <w:r>
          <w:rPr>
            <w:noProof/>
            <w:webHidden/>
          </w:rPr>
          <w:instrText xml:space="preserve"> PAGEREF _Toc49338803 \h </w:instrText>
        </w:r>
        <w:r>
          <w:rPr>
            <w:noProof/>
            <w:webHidden/>
          </w:rPr>
        </w:r>
        <w:r>
          <w:rPr>
            <w:noProof/>
            <w:webHidden/>
          </w:rPr>
          <w:fldChar w:fldCharType="separate"/>
        </w:r>
        <w:r>
          <w:rPr>
            <w:noProof/>
            <w:webHidden/>
          </w:rPr>
          <w:t>20</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804" w:history="1">
        <w:r w:rsidRPr="000B7E37">
          <w:rPr>
            <w:rStyle w:val="Hypertextovodkaz"/>
          </w:rPr>
          <w:t>17.</w:t>
        </w:r>
        <w:r>
          <w:rPr>
            <w:rFonts w:eastAsiaTheme="minorEastAsia"/>
            <w:caps w:val="0"/>
            <w:noProof/>
            <w:sz w:val="22"/>
            <w:szCs w:val="22"/>
            <w:lang w:eastAsia="cs-CZ"/>
          </w:rPr>
          <w:tab/>
        </w:r>
        <w:r w:rsidRPr="000B7E37">
          <w:rPr>
            <w:rStyle w:val="Hypertextovodkaz"/>
          </w:rPr>
          <w:t>HODNOCENÍ NABÍDEK</w:t>
        </w:r>
        <w:r>
          <w:rPr>
            <w:noProof/>
            <w:webHidden/>
          </w:rPr>
          <w:tab/>
        </w:r>
        <w:r>
          <w:rPr>
            <w:noProof/>
            <w:webHidden/>
          </w:rPr>
          <w:fldChar w:fldCharType="begin"/>
        </w:r>
        <w:r>
          <w:rPr>
            <w:noProof/>
            <w:webHidden/>
          </w:rPr>
          <w:instrText xml:space="preserve"> PAGEREF _Toc49338804 \h </w:instrText>
        </w:r>
        <w:r>
          <w:rPr>
            <w:noProof/>
            <w:webHidden/>
          </w:rPr>
        </w:r>
        <w:r>
          <w:rPr>
            <w:noProof/>
            <w:webHidden/>
          </w:rPr>
          <w:fldChar w:fldCharType="separate"/>
        </w:r>
        <w:r>
          <w:rPr>
            <w:noProof/>
            <w:webHidden/>
          </w:rPr>
          <w:t>21</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805" w:history="1">
        <w:r w:rsidRPr="000B7E37">
          <w:rPr>
            <w:rStyle w:val="Hypertextovodkaz"/>
          </w:rPr>
          <w:t>18.</w:t>
        </w:r>
        <w:r>
          <w:rPr>
            <w:rFonts w:eastAsiaTheme="minorEastAsia"/>
            <w:caps w:val="0"/>
            <w:noProof/>
            <w:sz w:val="22"/>
            <w:szCs w:val="22"/>
            <w:lang w:eastAsia="cs-CZ"/>
          </w:rPr>
          <w:tab/>
        </w:r>
        <w:r w:rsidRPr="000B7E37">
          <w:rPr>
            <w:rStyle w:val="Hypertextovodkaz"/>
          </w:rPr>
          <w:t>ZRUŠENÍ VÝBĚROVÉHO ŘÍZENÍ</w:t>
        </w:r>
        <w:r>
          <w:rPr>
            <w:noProof/>
            <w:webHidden/>
          </w:rPr>
          <w:tab/>
        </w:r>
        <w:r>
          <w:rPr>
            <w:noProof/>
            <w:webHidden/>
          </w:rPr>
          <w:fldChar w:fldCharType="begin"/>
        </w:r>
        <w:r>
          <w:rPr>
            <w:noProof/>
            <w:webHidden/>
          </w:rPr>
          <w:instrText xml:space="preserve"> PAGEREF _Toc49338805 \h </w:instrText>
        </w:r>
        <w:r>
          <w:rPr>
            <w:noProof/>
            <w:webHidden/>
          </w:rPr>
        </w:r>
        <w:r>
          <w:rPr>
            <w:noProof/>
            <w:webHidden/>
          </w:rPr>
          <w:fldChar w:fldCharType="separate"/>
        </w:r>
        <w:r>
          <w:rPr>
            <w:noProof/>
            <w:webHidden/>
          </w:rPr>
          <w:t>21</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806" w:history="1">
        <w:r w:rsidRPr="000B7E37">
          <w:rPr>
            <w:rStyle w:val="Hypertextovodkaz"/>
          </w:rPr>
          <w:t>19.</w:t>
        </w:r>
        <w:r>
          <w:rPr>
            <w:rFonts w:eastAsiaTheme="minorEastAsia"/>
            <w:caps w:val="0"/>
            <w:noProof/>
            <w:sz w:val="22"/>
            <w:szCs w:val="22"/>
            <w:lang w:eastAsia="cs-CZ"/>
          </w:rPr>
          <w:tab/>
        </w:r>
        <w:r w:rsidRPr="000B7E37">
          <w:rPr>
            <w:rStyle w:val="Hypertextovodkaz"/>
          </w:rPr>
          <w:t>UZAVŘENÍ SMLOUVY</w:t>
        </w:r>
        <w:r>
          <w:rPr>
            <w:noProof/>
            <w:webHidden/>
          </w:rPr>
          <w:tab/>
        </w:r>
        <w:r>
          <w:rPr>
            <w:noProof/>
            <w:webHidden/>
          </w:rPr>
          <w:fldChar w:fldCharType="begin"/>
        </w:r>
        <w:r>
          <w:rPr>
            <w:noProof/>
            <w:webHidden/>
          </w:rPr>
          <w:instrText xml:space="preserve"> PAGEREF _Toc49338806 \h </w:instrText>
        </w:r>
        <w:r>
          <w:rPr>
            <w:noProof/>
            <w:webHidden/>
          </w:rPr>
        </w:r>
        <w:r>
          <w:rPr>
            <w:noProof/>
            <w:webHidden/>
          </w:rPr>
          <w:fldChar w:fldCharType="separate"/>
        </w:r>
        <w:r>
          <w:rPr>
            <w:noProof/>
            <w:webHidden/>
          </w:rPr>
          <w:t>21</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807" w:history="1">
        <w:r w:rsidRPr="000B7E37">
          <w:rPr>
            <w:rStyle w:val="Hypertextovodkaz"/>
          </w:rPr>
          <w:t>20.</w:t>
        </w:r>
        <w:r>
          <w:rPr>
            <w:rFonts w:eastAsiaTheme="minorEastAsia"/>
            <w:caps w:val="0"/>
            <w:noProof/>
            <w:sz w:val="22"/>
            <w:szCs w:val="22"/>
            <w:lang w:eastAsia="cs-CZ"/>
          </w:rPr>
          <w:tab/>
        </w:r>
        <w:r w:rsidRPr="000B7E37">
          <w:rPr>
            <w:rStyle w:val="Hypertextovodkaz"/>
          </w:rPr>
          <w:t>OCHRANA INFORMACÍ</w:t>
        </w:r>
        <w:r>
          <w:rPr>
            <w:noProof/>
            <w:webHidden/>
          </w:rPr>
          <w:tab/>
        </w:r>
        <w:r>
          <w:rPr>
            <w:noProof/>
            <w:webHidden/>
          </w:rPr>
          <w:fldChar w:fldCharType="begin"/>
        </w:r>
        <w:r>
          <w:rPr>
            <w:noProof/>
            <w:webHidden/>
          </w:rPr>
          <w:instrText xml:space="preserve"> PAGEREF _Toc49338807 \h </w:instrText>
        </w:r>
        <w:r>
          <w:rPr>
            <w:noProof/>
            <w:webHidden/>
          </w:rPr>
        </w:r>
        <w:r>
          <w:rPr>
            <w:noProof/>
            <w:webHidden/>
          </w:rPr>
          <w:fldChar w:fldCharType="separate"/>
        </w:r>
        <w:r>
          <w:rPr>
            <w:noProof/>
            <w:webHidden/>
          </w:rPr>
          <w:t>23</w:t>
        </w:r>
        <w:r>
          <w:rPr>
            <w:noProof/>
            <w:webHidden/>
          </w:rPr>
          <w:fldChar w:fldCharType="end"/>
        </w:r>
      </w:hyperlink>
    </w:p>
    <w:p w:rsidR="007A6B88" w:rsidRDefault="007A6B88">
      <w:pPr>
        <w:pStyle w:val="Obsah1"/>
        <w:rPr>
          <w:rFonts w:eastAsiaTheme="minorEastAsia"/>
          <w:caps w:val="0"/>
          <w:noProof/>
          <w:sz w:val="22"/>
          <w:szCs w:val="22"/>
          <w:lang w:eastAsia="cs-CZ"/>
        </w:rPr>
      </w:pPr>
      <w:hyperlink w:anchor="_Toc49338808" w:history="1">
        <w:r w:rsidRPr="000B7E37">
          <w:rPr>
            <w:rStyle w:val="Hypertextovodkaz"/>
          </w:rPr>
          <w:t>21.</w:t>
        </w:r>
        <w:r>
          <w:rPr>
            <w:rFonts w:eastAsiaTheme="minorEastAsia"/>
            <w:caps w:val="0"/>
            <w:noProof/>
            <w:sz w:val="22"/>
            <w:szCs w:val="22"/>
            <w:lang w:eastAsia="cs-CZ"/>
          </w:rPr>
          <w:tab/>
        </w:r>
        <w:r w:rsidRPr="000B7E37">
          <w:rPr>
            <w:rStyle w:val="Hypertextovodkaz"/>
          </w:rPr>
          <w:t>PŘÍLOHY TÉTO VÝZVY</w:t>
        </w:r>
        <w:r>
          <w:rPr>
            <w:noProof/>
            <w:webHidden/>
          </w:rPr>
          <w:tab/>
        </w:r>
        <w:r>
          <w:rPr>
            <w:noProof/>
            <w:webHidden/>
          </w:rPr>
          <w:fldChar w:fldCharType="begin"/>
        </w:r>
        <w:r>
          <w:rPr>
            <w:noProof/>
            <w:webHidden/>
          </w:rPr>
          <w:instrText xml:space="preserve"> PAGEREF _Toc49338808 \h </w:instrText>
        </w:r>
        <w:r>
          <w:rPr>
            <w:noProof/>
            <w:webHidden/>
          </w:rPr>
        </w:r>
        <w:r>
          <w:rPr>
            <w:noProof/>
            <w:webHidden/>
          </w:rPr>
          <w:fldChar w:fldCharType="separate"/>
        </w:r>
        <w:r>
          <w:rPr>
            <w:noProof/>
            <w:webHidden/>
          </w:rPr>
          <w:t>23</w:t>
        </w:r>
        <w:r>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bookmarkStart w:id="0" w:name="_GoBack"/>
      <w:bookmarkEnd w:id="0"/>
    </w:p>
    <w:p w:rsidR="0035531B" w:rsidRDefault="0035531B" w:rsidP="0035531B">
      <w:pPr>
        <w:pStyle w:val="Nadpis1-1"/>
      </w:pPr>
      <w:bookmarkStart w:id="1" w:name="_Toc389559699"/>
      <w:bookmarkStart w:id="2" w:name="_Toc397429847"/>
      <w:bookmarkStart w:id="3" w:name="_Ref433028040"/>
      <w:bookmarkStart w:id="4" w:name="_Toc1048197"/>
      <w:bookmarkStart w:id="5" w:name="_Toc49338788"/>
      <w:r>
        <w:lastRenderedPageBreak/>
        <w:t>ÚVODNÍ USTANOVENÍ</w:t>
      </w:r>
      <w:bookmarkEnd w:id="5"/>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49338789"/>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00283444" w:rsidRPr="00A62943">
        <w:t xml:space="preserve">Ing. Miroslavem </w:t>
      </w:r>
      <w:proofErr w:type="spellStart"/>
      <w:r w:rsidR="00283444" w:rsidRPr="00A62943">
        <w:t>Bocákem</w:t>
      </w:r>
      <w:proofErr w:type="spellEnd"/>
      <w:r w:rsidR="00283444" w:rsidRPr="00A62943">
        <w:t>, ředitelem organizační jednotky Stavební správa východ, na základě pověření č. 1971 ze dne 16. 12. 2015.</w:t>
      </w:r>
    </w:p>
    <w:p w:rsidR="0035531B" w:rsidRDefault="0035531B" w:rsidP="0035531B">
      <w:pPr>
        <w:pStyle w:val="Textbezslovn"/>
      </w:pPr>
      <w:r w:rsidRPr="000174E8">
        <w:tab/>
      </w:r>
      <w:r w:rsidRPr="000174E8">
        <w:tab/>
      </w:r>
    </w:p>
    <w:p w:rsidR="0035531B" w:rsidRDefault="0035531B" w:rsidP="0035531B">
      <w:pPr>
        <w:pStyle w:val="Nadpis1-1"/>
      </w:pPr>
      <w:bookmarkStart w:id="7" w:name="_Toc49338790"/>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537826" w:rsidRPr="00537826">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537826">
      <w:pPr>
        <w:pStyle w:val="Text1-1"/>
      </w:pPr>
      <w:r>
        <w:t xml:space="preserve">Kontaktní osobou zadavatele pro </w:t>
      </w:r>
      <w:r w:rsidR="009531C1">
        <w:t xml:space="preserve">výběrové </w:t>
      </w:r>
      <w:r>
        <w:t xml:space="preserve">řízení je: </w:t>
      </w:r>
      <w:r w:rsidR="00537826" w:rsidRPr="00537826">
        <w:t>Ing. Radomíra Rečková</w:t>
      </w:r>
    </w:p>
    <w:p w:rsidR="00537826" w:rsidRDefault="0035531B" w:rsidP="00537826">
      <w:pPr>
        <w:pStyle w:val="Textbezslovn"/>
        <w:spacing w:after="0"/>
      </w:pPr>
      <w:r>
        <w:t xml:space="preserve">telefon: </w:t>
      </w:r>
      <w:r>
        <w:tab/>
      </w:r>
      <w:r w:rsidR="00537826">
        <w:t>725 744 197</w:t>
      </w:r>
    </w:p>
    <w:p w:rsidR="00537826" w:rsidRDefault="00537826" w:rsidP="00537826">
      <w:pPr>
        <w:pStyle w:val="Textbezslovn"/>
        <w:spacing w:after="0"/>
      </w:pPr>
      <w:r>
        <w:t xml:space="preserve">e-mail: </w:t>
      </w:r>
      <w:r>
        <w:tab/>
      </w:r>
      <w:r w:rsidRPr="00537826">
        <w:rPr>
          <w:rStyle w:val="Hypertextovodkaz"/>
          <w:noProof w:val="0"/>
        </w:rPr>
        <w:t>Reckova@spravazeleznic.cz</w:t>
      </w:r>
    </w:p>
    <w:p w:rsidR="00537826" w:rsidRDefault="00537826" w:rsidP="00537826">
      <w:pPr>
        <w:pStyle w:val="Textbezslovn"/>
        <w:spacing w:after="0"/>
      </w:pPr>
      <w:r>
        <w:t xml:space="preserve">adresa: </w:t>
      </w:r>
      <w:r>
        <w:tab/>
        <w:t>Správa železnic, státní organizace</w:t>
      </w:r>
    </w:p>
    <w:p w:rsidR="00537826" w:rsidRDefault="00537826" w:rsidP="00537826">
      <w:pPr>
        <w:pStyle w:val="Textbezslovn"/>
        <w:spacing w:after="0"/>
        <w:ind w:left="1446" w:firstLine="681"/>
      </w:pPr>
      <w:r>
        <w:t>Stavební správa východ</w:t>
      </w:r>
    </w:p>
    <w:p w:rsidR="00537826" w:rsidRDefault="00537826" w:rsidP="00537826">
      <w:pPr>
        <w:pStyle w:val="Textbezslovn"/>
        <w:spacing w:after="0"/>
        <w:ind w:left="1446" w:firstLine="681"/>
      </w:pPr>
      <w:r>
        <w:t>Nerudova 1</w:t>
      </w:r>
    </w:p>
    <w:p w:rsidR="0035531B" w:rsidRDefault="00537826" w:rsidP="00537826">
      <w:pPr>
        <w:pStyle w:val="Textbezslovn"/>
        <w:spacing w:after="0"/>
        <w:ind w:left="1446" w:firstLine="681"/>
      </w:pPr>
      <w:r>
        <w:t>779 00 Olomouc</w:t>
      </w:r>
    </w:p>
    <w:p w:rsidR="0035531B" w:rsidRDefault="0035531B" w:rsidP="0035531B">
      <w:pPr>
        <w:pStyle w:val="Nadpis1-1"/>
      </w:pPr>
      <w:bookmarkStart w:id="8" w:name="_Toc49338791"/>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35531B" w:rsidRDefault="00512E48" w:rsidP="00512E48">
      <w:pPr>
        <w:pStyle w:val="Textbezslovn"/>
      </w:pPr>
      <w:r>
        <w:t>Účelem stavby je zajištění řádného technického stavu TV pro zabezpečení provozuschopnosti a bezpečnosti dráhy a drážní dopravy. Stavba respektuje také budoucí výhledový stav z pohledu trakce – přechod na střídavou trakční soustavu.</w:t>
      </w:r>
    </w:p>
    <w:p w:rsidR="0035531B" w:rsidRDefault="0035531B" w:rsidP="0035531B">
      <w:pPr>
        <w:pStyle w:val="Text1-1"/>
      </w:pPr>
      <w:r>
        <w:t>Předmět plnění veřejné zakázky</w:t>
      </w:r>
    </w:p>
    <w:p w:rsidR="0035531B" w:rsidRDefault="00AB78C6" w:rsidP="006F6B09">
      <w:pPr>
        <w:pStyle w:val="Textbezslovn"/>
      </w:pPr>
      <w:r w:rsidRPr="00AB78C6">
        <w:t xml:space="preserve">Jedná se o rekonstrukci stávajícího systému trakčního vedení a </w:t>
      </w:r>
      <w:proofErr w:type="spellStart"/>
      <w:r w:rsidRPr="00AB78C6">
        <w:t>ukolejnění</w:t>
      </w:r>
      <w:proofErr w:type="spellEnd"/>
      <w:r w:rsidRPr="00AB78C6">
        <w:t xml:space="preserve"> v </w:t>
      </w:r>
      <w:proofErr w:type="spellStart"/>
      <w:r w:rsidRPr="00AB78C6">
        <w:t>žst</w:t>
      </w:r>
      <w:proofErr w:type="spellEnd"/>
      <w:r w:rsidRPr="00AB78C6">
        <w:t xml:space="preserve">. Přerov přednádraží v kolejích č. 212, 214, 216, 218. Stavba bude svými parametry navazovat na stav realizovaný předchozí stavbou „Rekonstrukce </w:t>
      </w:r>
      <w:proofErr w:type="spellStart"/>
      <w:r w:rsidRPr="00AB78C6">
        <w:t>žst</w:t>
      </w:r>
      <w:proofErr w:type="spellEnd"/>
      <w:r w:rsidRPr="00AB78C6">
        <w:t xml:space="preserve"> Přerov, 1. stavba“ a přímo navazuje na akci „Rekonstrukce TV </w:t>
      </w:r>
      <w:proofErr w:type="spellStart"/>
      <w:r w:rsidRPr="00AB78C6">
        <w:t>žst</w:t>
      </w:r>
      <w:proofErr w:type="spellEnd"/>
      <w:r w:rsidRPr="00AB78C6">
        <w:t xml:space="preserve">. Přerov přednádraží, I. etapa“, realizace bude v souběhu a v koordinaci se stavbou „Oprava výhybek </w:t>
      </w:r>
      <w:proofErr w:type="spellStart"/>
      <w:r w:rsidRPr="00AB78C6">
        <w:t>žst</w:t>
      </w:r>
      <w:proofErr w:type="spellEnd"/>
      <w:r w:rsidRPr="00AB78C6">
        <w:t xml:space="preserve">. Přerov </w:t>
      </w:r>
      <w:proofErr w:type="spellStart"/>
      <w:r w:rsidRPr="00AB78C6">
        <w:t>přednádraží“.V</w:t>
      </w:r>
      <w:proofErr w:type="spellEnd"/>
      <w:r w:rsidRPr="00AB78C6">
        <w:t xml:space="preserve"> rámci rekonstrukce dojde pouze k nejnutnějším stavebním úpravám – doplnění nových stožárů na nájezdech u výhybek a doplnění stožárů na zakotvení pevných bodů trakčního vedení, jinak bude v maximální míře využito stávajících původních stožárů a nosných bran (pouze rekonstrukce protikorozní ochrany, oprava povrchové části základů, odbourání hlaviček u ocelových příhradových stožárů). V montážní části budou vyměněna kotvení za </w:t>
      </w:r>
      <w:proofErr w:type="spellStart"/>
      <w:r w:rsidRPr="00AB78C6">
        <w:t>plněkompenzované</w:t>
      </w:r>
      <w:proofErr w:type="spellEnd"/>
      <w:r w:rsidRPr="00AB78C6">
        <w:t xml:space="preserve">, doplněny pevné body a provedena regulace TV. Dále bude provedena výměna nosných lan, izolací, směrových lan a rekonstrukce </w:t>
      </w:r>
      <w:proofErr w:type="spellStart"/>
      <w:r w:rsidRPr="00AB78C6">
        <w:t>ukolejnění</w:t>
      </w:r>
      <w:proofErr w:type="spellEnd"/>
      <w:r w:rsidRPr="00AB78C6">
        <w:t>.</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82641E" w:rsidRDefault="0082641E" w:rsidP="006A33AF">
      <w:pPr>
        <w:pStyle w:val="Textbezslovn"/>
        <w:spacing w:after="0"/>
      </w:pPr>
      <w:r>
        <w:t>CPV kód  45.23.41.10-0 – Výstavba meziměstských železničních drah</w:t>
      </w:r>
    </w:p>
    <w:p w:rsidR="006A33AF" w:rsidRDefault="006A33AF" w:rsidP="006A33AF">
      <w:pPr>
        <w:pStyle w:val="Textbezslovn"/>
        <w:spacing w:after="0"/>
      </w:pPr>
      <w:r>
        <w:t xml:space="preserve">CPV kód  </w:t>
      </w:r>
      <w:r w:rsidRPr="006A33AF">
        <w:t>45.23.41.00-7 - Výstavba železnic</w:t>
      </w:r>
    </w:p>
    <w:p w:rsidR="0035531B" w:rsidRDefault="0082641E" w:rsidP="006A33AF">
      <w:pPr>
        <w:pStyle w:val="Textbezslovn"/>
        <w:spacing w:after="0"/>
      </w:pPr>
      <w:r>
        <w:t>CPV kód  45.23.14.00-9 – Stavební práce pro elektrické vedení</w:t>
      </w:r>
    </w:p>
    <w:p w:rsidR="006A33AF" w:rsidRDefault="006A33AF" w:rsidP="006A33AF">
      <w:pPr>
        <w:pStyle w:val="Textbezslovn"/>
        <w:spacing w:after="0"/>
        <w:rPr>
          <w:highlight w:val="green"/>
        </w:rPr>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49338792"/>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F28A1" w:rsidP="007354E9">
      <w:pPr>
        <w:pStyle w:val="Text1-1"/>
      </w:pPr>
      <w:r>
        <w:lastRenderedPageBreak/>
        <w:t>K</w:t>
      </w:r>
      <w:r w:rsidR="007354E9" w:rsidRPr="007354E9">
        <w:t>onečným příjemcem prostředků ze zdrojů uvedených v článku 5.1 této Výzvy je Správa železni</w:t>
      </w:r>
      <w:r w:rsidR="00C370EE">
        <w:t>c</w:t>
      </w:r>
      <w:r w:rsidR="007354E9" w:rsidRPr="007354E9">
        <w:t>, státní organizace se sídlem Praha 1, Nové Město, Dlážděná 1003/7, PSČ 110 00 (zadavatel)</w:t>
      </w:r>
      <w:r w:rsidR="0035531B">
        <w:t>.</w:t>
      </w:r>
    </w:p>
    <w:p w:rsidR="007354E9" w:rsidRDefault="007354E9" w:rsidP="007F28A1">
      <w:pPr>
        <w:pStyle w:val="Text1-1"/>
      </w:pPr>
      <w:r w:rsidRPr="007354E9">
        <w:t xml:space="preserve">Předpokládaná hodnota veřejné zakázky činí </w:t>
      </w:r>
      <w:r w:rsidR="007F28A1" w:rsidRPr="007F28A1">
        <w:rPr>
          <w:b/>
        </w:rPr>
        <w:t>23 327</w:t>
      </w:r>
      <w:r w:rsidR="007F28A1">
        <w:rPr>
          <w:b/>
        </w:rPr>
        <w:t> </w:t>
      </w:r>
      <w:r w:rsidR="007F28A1" w:rsidRPr="007F28A1">
        <w:rPr>
          <w:b/>
        </w:rPr>
        <w:t>967</w:t>
      </w:r>
      <w:r w:rsidR="007F28A1">
        <w:rPr>
          <w:b/>
        </w:rPr>
        <w:t>,-</w:t>
      </w:r>
      <w:r w:rsidRPr="007354E9">
        <w:t xml:space="preserve"> Kč (bez DPH)</w:t>
      </w:r>
      <w:r>
        <w:t>.</w:t>
      </w:r>
    </w:p>
    <w:p w:rsidR="0035531B" w:rsidRDefault="0035531B" w:rsidP="006F6B09">
      <w:pPr>
        <w:pStyle w:val="Nadpis1-1"/>
      </w:pPr>
      <w:bookmarkStart w:id="10" w:name="_Toc49338793"/>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rsidR="00FD39DE" w:rsidRPr="00261383" w:rsidRDefault="00FD39DE" w:rsidP="00FD39DE">
      <w:pPr>
        <w:pStyle w:val="Textbezslovn"/>
        <w:tabs>
          <w:tab w:val="left" w:pos="1701"/>
        </w:tabs>
        <w:spacing w:after="0"/>
        <w:ind w:left="1701" w:hanging="964"/>
      </w:pPr>
      <w:r w:rsidRPr="00261383">
        <w:t>Část 2</w:t>
      </w:r>
      <w:r w:rsidRPr="00261383">
        <w:tab/>
      </w:r>
      <w:r w:rsidRPr="00885A33">
        <w:t xml:space="preserve">Rekapitulace ceny dle </w:t>
      </w:r>
      <w:r w:rsidR="00263CBA" w:rsidRPr="00885A33">
        <w:t>SO a PS</w:t>
      </w:r>
      <w:r w:rsidR="00192880">
        <w:t xml:space="preserve"> </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rsidR="0035531B" w:rsidRDefault="00FD39DE" w:rsidP="00885A33">
      <w:pPr>
        <w:pStyle w:val="Text1-1"/>
      </w:pPr>
      <w:r>
        <w:t xml:space="preserve">Zadávací dokumentace je přístupná na profilu zadavatele: </w:t>
      </w:r>
      <w:r w:rsidR="00EF2F1F">
        <w:t>https://zakazky.spravazeleznic.cz/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004455" w:rsidRPr="00004455">
          <w:rPr>
            <w:rStyle w:val="Hypertextovodkaz"/>
            <w:noProof w:val="0"/>
          </w:rPr>
          <w:t>https://www.spravazeleznic.cz/</w:t>
        </w:r>
      </w:hyperlink>
      <w:r w:rsidR="00004455" w:rsidRPr="00004455">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7E0368">
      <w:pPr>
        <w:pStyle w:val="Text1-1"/>
      </w:pPr>
      <w:r w:rsidRPr="008513D8">
        <w:t>Zadavatel sděluje, že následující části zadávací dokumentace vypracovala osoba odlišná</w:t>
      </w:r>
      <w:r w:rsidRPr="00FD39DE">
        <w:t xml:space="preserve"> od zadavatele, a to: </w:t>
      </w:r>
      <w:r w:rsidR="007E0368" w:rsidRPr="007E0368">
        <w:t xml:space="preserve">DSP (Projekt stavby), zpracovaná společností  </w:t>
      </w:r>
      <w:proofErr w:type="spellStart"/>
      <w:r w:rsidR="007E0368" w:rsidRPr="007E0368">
        <w:t>Exprojekt</w:t>
      </w:r>
      <w:proofErr w:type="spellEnd"/>
      <w:r w:rsidR="007E0368" w:rsidRPr="007E0368">
        <w:t xml:space="preserve"> s.r.o., se sídlem Heršpická 758/13, 619 00 Brno,  IČO: 29285801, z 6/2020</w:t>
      </w:r>
      <w:r w:rsidR="007E0368">
        <w:t>.</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49338794"/>
      <w:r>
        <w:t>VYSVĚTLENÍ, ZMĚNY</w:t>
      </w:r>
      <w:r w:rsidR="00845C50">
        <w:t xml:space="preserve"> </w:t>
      </w:r>
      <w:r w:rsidR="00776A8A">
        <w:t>A</w:t>
      </w:r>
      <w:r w:rsidR="00845C50">
        <w:t> </w:t>
      </w:r>
      <w:r>
        <w:t>DOPLNĚNÍ ZADÁVACÍ DOKUMENTACE</w:t>
      </w:r>
      <w:bookmarkEnd w:id="11"/>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EF2F1F">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EF2F1F">
          <w:rPr>
            <w:rStyle w:val="Hypertextovodkaz"/>
            <w:noProof w:val="0"/>
          </w:rPr>
          <w:t>https://zakazky.spravazeleznic.cz/</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rsidR="0035531B" w:rsidRDefault="00FD39DE" w:rsidP="00004455">
      <w:pPr>
        <w:pStyle w:val="Text1-1"/>
      </w:pPr>
      <w:r>
        <w:t xml:space="preserve">Vysvětlení zadávací dokumentace, včetně přesného znění žádosti, zadavatel uveřejní stejným způsobem, jakým uveřejnil výzvu k podání nabídek, tedy na profilu </w:t>
      </w:r>
      <w:r>
        <w:lastRenderedPageBreak/>
        <w:t xml:space="preserve">zadavatele: </w:t>
      </w:r>
      <w:hyperlink r:id="rId17" w:history="1">
        <w:r w:rsidR="00EF2F1F">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49338795"/>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004455">
      <w:pPr>
        <w:pStyle w:val="Odrka1-2-"/>
      </w:pPr>
      <w:r>
        <w:t>Projektovou činnost ve výstavbě.</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004455">
        <w:t xml:space="preserve">. </w:t>
      </w:r>
      <w:r w:rsidRPr="00004455">
        <w:rPr>
          <w:rStyle w:val="Tun9b"/>
        </w:rPr>
        <w:t>e)</w:t>
      </w:r>
      <w:r w:rsidRPr="00004455">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004455">
        <w:t xml:space="preserve">písm. </w:t>
      </w:r>
      <w:r w:rsidRPr="00004455">
        <w:rPr>
          <w:rStyle w:val="Tun9b"/>
        </w:rPr>
        <w:t>a)</w:t>
      </w:r>
      <w:r w:rsidR="00845C50" w:rsidRPr="00004455">
        <w:rPr>
          <w:rStyle w:val="Tun9b"/>
        </w:rPr>
        <w:t xml:space="preserve"> a </w:t>
      </w:r>
      <w:r w:rsidRPr="00004455">
        <w:rPr>
          <w:rStyle w:val="Tun9b"/>
        </w:rPr>
        <w:t>c)</w:t>
      </w:r>
      <w:r w:rsidRPr="00004455">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004455" w:rsidRDefault="00004455" w:rsidP="00004455">
      <w:pPr>
        <w:pStyle w:val="Odrka1-2-"/>
        <w:numPr>
          <w:ilvl w:val="0"/>
          <w:numId w:val="0"/>
        </w:numPr>
        <w:ind w:left="1077"/>
      </w:pP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6E1015">
        <w:t>železničních</w:t>
      </w:r>
      <w:r>
        <w:t xml:space="preserve"> drah, jak jsou </w:t>
      </w:r>
      <w:r w:rsidRPr="00AE76F6">
        <w:t>vymezeny v § 5 odst. 1 a v § 3 odst. 1 zákona č. 266/1994 Sb., o dráhách, ve znění pozdějších předpisů, za posledních 5 let před zahájením výběrového řízení (dále jako „</w:t>
      </w:r>
      <w:r w:rsidRPr="00AE76F6">
        <w:rPr>
          <w:b/>
        </w:rPr>
        <w:t>stavební práce</w:t>
      </w:r>
      <w:r w:rsidRPr="00AE76F6">
        <w:t>“).</w:t>
      </w:r>
      <w:r>
        <w:t xml:space="preserve"> </w:t>
      </w:r>
    </w:p>
    <w:p w:rsidR="00AE76F6" w:rsidRDefault="00AE76F6" w:rsidP="00AE76F6">
      <w:pPr>
        <w:spacing w:after="120"/>
        <w:ind w:left="737"/>
        <w:jc w:val="both"/>
        <w:rPr>
          <w:rFonts w:ascii="Verdana" w:eastAsia="Verdana" w:hAnsi="Verdana" w:cs="Times New Roman"/>
        </w:rPr>
      </w:pPr>
      <w:r w:rsidRPr="00CC5819">
        <w:rPr>
          <w:rFonts w:ascii="Verdana" w:eastAsia="Verdana" w:hAnsi="Verdana" w:cs="Times New Roman"/>
        </w:rPr>
        <w:t xml:space="preserve">Zadavatel požaduje, aby dodavatel předložil i osvědčení objednatelů o řádném poskytnutí a dokončení stavebních prací. Zadavatel požaduje, aby dodavatel informacemi uvedenými v předloženém </w:t>
      </w:r>
      <w:r w:rsidRPr="009A580C">
        <w:rPr>
          <w:rFonts w:ascii="Verdana" w:eastAsia="Verdana" w:hAnsi="Verdana" w:cs="Times New Roman"/>
        </w:rPr>
        <w:t xml:space="preserve">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9A580C">
        <w:rPr>
          <w:rFonts w:ascii="Verdana" w:eastAsia="Verdana" w:hAnsi="Verdana" w:cs="Times New Roman"/>
          <w:b/>
        </w:rPr>
        <w:t>dvě</w:t>
      </w:r>
      <w:r w:rsidR="009A79ED">
        <w:rPr>
          <w:rFonts w:ascii="Verdana" w:eastAsia="Verdana" w:hAnsi="Verdana" w:cs="Times New Roman"/>
        </w:rPr>
        <w:t xml:space="preserve"> </w:t>
      </w:r>
      <w:r w:rsidRPr="009A580C">
        <w:rPr>
          <w:rFonts w:ascii="Verdana" w:eastAsia="Verdana" w:hAnsi="Verdana" w:cs="Times New Roman"/>
        </w:rPr>
        <w:t xml:space="preserve">stavební práce v celkové hodnotě v součtu, včetně případných poddodávek, alespoň ve výši </w:t>
      </w:r>
      <w:r w:rsidRPr="00AE76F6">
        <w:rPr>
          <w:rFonts w:ascii="Verdana" w:eastAsia="Verdana" w:hAnsi="Verdana" w:cs="Times New Roman"/>
          <w:b/>
        </w:rPr>
        <w:t>23 300 000,-</w:t>
      </w:r>
      <w:r w:rsidRPr="009A580C">
        <w:rPr>
          <w:rFonts w:ascii="Verdana" w:eastAsia="Verdana" w:hAnsi="Verdana" w:cs="Times New Roman"/>
        </w:rPr>
        <w:t xml:space="preserve"> </w:t>
      </w:r>
      <w:r w:rsidRPr="009A580C">
        <w:rPr>
          <w:rFonts w:ascii="Verdana" w:eastAsia="Verdana" w:hAnsi="Verdana" w:cs="Times New Roman"/>
          <w:b/>
        </w:rPr>
        <w:t>Kč</w:t>
      </w:r>
      <w:r w:rsidRPr="009A580C">
        <w:rPr>
          <w:rFonts w:ascii="Verdana" w:eastAsia="Verdana" w:hAnsi="Verdana" w:cs="Times New Roman"/>
        </w:rPr>
        <w:t xml:space="preserve"> bez DPH, </w:t>
      </w:r>
      <w:r w:rsidRPr="009A79ED">
        <w:rPr>
          <w:rFonts w:ascii="Verdana" w:eastAsia="Verdana" w:hAnsi="Verdana" w:cs="Times New Roman"/>
          <w:b/>
        </w:rPr>
        <w:t>jejichž součástí by</w:t>
      </w:r>
      <w:r w:rsidR="009A79ED">
        <w:rPr>
          <w:rFonts w:ascii="Verdana" w:eastAsia="Verdana" w:hAnsi="Verdana" w:cs="Times New Roman"/>
          <w:b/>
        </w:rPr>
        <w:t>la rekonstrukce či novostavba t</w:t>
      </w:r>
      <w:r w:rsidRPr="009A79ED">
        <w:rPr>
          <w:rFonts w:ascii="Verdana" w:eastAsia="Verdana" w:hAnsi="Verdana" w:cs="Times New Roman"/>
          <w:b/>
        </w:rPr>
        <w:t>rakčního vedení</w:t>
      </w:r>
      <w:r w:rsidRPr="009A580C">
        <w:rPr>
          <w:rFonts w:ascii="Verdana" w:eastAsia="Verdana" w:hAnsi="Verdana" w:cs="Times New Roman"/>
        </w:rPr>
        <w:t xml:space="preserve">, přičemž celková hodnota alespoň jedné provedené stavební práce musí, včetně případných poddodávek, činit alespoň </w:t>
      </w:r>
      <w:r>
        <w:rPr>
          <w:rFonts w:ascii="Verdana" w:eastAsia="Verdana" w:hAnsi="Verdana" w:cs="Times New Roman"/>
        </w:rPr>
        <w:br/>
      </w:r>
      <w:r w:rsidRPr="00AE76F6">
        <w:rPr>
          <w:rFonts w:ascii="Verdana" w:eastAsia="Verdana" w:hAnsi="Verdana" w:cs="Times New Roman"/>
          <w:b/>
        </w:rPr>
        <w:t>11 600</w:t>
      </w:r>
      <w:r>
        <w:rPr>
          <w:rFonts w:ascii="Verdana" w:eastAsia="Verdana" w:hAnsi="Verdana" w:cs="Times New Roman"/>
          <w:b/>
        </w:rPr>
        <w:t> </w:t>
      </w:r>
      <w:r w:rsidRPr="00AE76F6">
        <w:rPr>
          <w:rFonts w:ascii="Verdana" w:eastAsia="Verdana" w:hAnsi="Verdana" w:cs="Times New Roman"/>
          <w:b/>
        </w:rPr>
        <w:t>000</w:t>
      </w:r>
      <w:r>
        <w:rPr>
          <w:rFonts w:ascii="Verdana" w:eastAsia="Verdana" w:hAnsi="Verdana" w:cs="Times New Roman"/>
          <w:b/>
        </w:rPr>
        <w:t>,-</w:t>
      </w:r>
      <w:r w:rsidRPr="00AE76F6">
        <w:rPr>
          <w:rFonts w:ascii="Verdana" w:eastAsia="Verdana" w:hAnsi="Verdana" w:cs="Times New Roman"/>
          <w:b/>
        </w:rPr>
        <w:t xml:space="preserve"> K</w:t>
      </w:r>
      <w:r w:rsidRPr="009A580C">
        <w:rPr>
          <w:rFonts w:ascii="Verdana" w:eastAsia="Verdana" w:hAnsi="Verdana" w:cs="Times New Roman"/>
          <w:b/>
        </w:rPr>
        <w:t xml:space="preserve">č </w:t>
      </w:r>
      <w:r w:rsidRPr="009A580C">
        <w:rPr>
          <w:rFonts w:ascii="Verdana" w:eastAsia="Verdana" w:hAnsi="Verdana" w:cs="Times New Roman"/>
        </w:rPr>
        <w:t>bez DPH.</w:t>
      </w:r>
      <w:r w:rsidRPr="00CC5819">
        <w:rPr>
          <w:rFonts w:ascii="Verdana" w:eastAsia="Verdana" w:hAnsi="Verdana" w:cs="Times New Roman"/>
        </w:rPr>
        <w:t xml:space="preserve"> </w:t>
      </w:r>
    </w:p>
    <w:p w:rsidR="00AE76F6" w:rsidRPr="00AE76F6" w:rsidRDefault="00AE76F6" w:rsidP="00AE76F6">
      <w:pPr>
        <w:ind w:left="709"/>
        <w:jc w:val="both"/>
      </w:pPr>
    </w:p>
    <w:p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AE76F6">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w:t>
      </w:r>
      <w:r>
        <w:lastRenderedPageBreak/>
        <w:t>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Pr="009A79ED"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9A79ED">
        <w:t>následující podmínky (což musí vyplývat z dodavatelem předkládaných dokumentů):</w:t>
      </w:r>
    </w:p>
    <w:p w:rsidR="0035531B" w:rsidRPr="009A79ED" w:rsidRDefault="0035531B" w:rsidP="00EF4DAC">
      <w:pPr>
        <w:pStyle w:val="Odstavec1-1a"/>
        <w:numPr>
          <w:ilvl w:val="0"/>
          <w:numId w:val="11"/>
        </w:numPr>
        <w:rPr>
          <w:rStyle w:val="Tun9b"/>
        </w:rPr>
      </w:pPr>
      <w:r w:rsidRPr="009A79ED">
        <w:rPr>
          <w:rStyle w:val="Tun9b"/>
        </w:rPr>
        <w:t>stavbyvedoucí</w:t>
      </w:r>
    </w:p>
    <w:p w:rsidR="0035531B" w:rsidRPr="009A79ED" w:rsidRDefault="0035531B" w:rsidP="00930B79">
      <w:pPr>
        <w:pStyle w:val="Odrka1-2-"/>
      </w:pPr>
      <w:r w:rsidRPr="009A79ED">
        <w:t>minimálně středoškolské vzdělání;</w:t>
      </w:r>
    </w:p>
    <w:p w:rsidR="0035531B" w:rsidRPr="009A79ED" w:rsidRDefault="0035531B" w:rsidP="00930B79">
      <w:pPr>
        <w:pStyle w:val="Odrka1-2-"/>
      </w:pPr>
      <w:r w:rsidRPr="009A79ED">
        <w:t>nejméně 5 let praxe</w:t>
      </w:r>
      <w:r w:rsidR="00092CC9" w:rsidRPr="009A79ED">
        <w:t xml:space="preserve"> v </w:t>
      </w:r>
      <w:r w:rsidRPr="009A79ED">
        <w:t xml:space="preserve">řízení provádění staveb železničních drah; </w:t>
      </w:r>
    </w:p>
    <w:p w:rsidR="0035531B" w:rsidRPr="009A79ED" w:rsidRDefault="00AF4A09" w:rsidP="009A79ED">
      <w:pPr>
        <w:pStyle w:val="Odrka1-2-"/>
      </w:pPr>
      <w:r w:rsidRPr="009A79ED">
        <w:t xml:space="preserve">zkušenost s řízením realizace alespoň jedné zakázky - stavby železničních drah v hodnotě nejméně </w:t>
      </w:r>
      <w:r w:rsidR="009A79ED" w:rsidRPr="009A79ED">
        <w:rPr>
          <w:b/>
        </w:rPr>
        <w:t>11 600 000,-</w:t>
      </w:r>
      <w:r w:rsidRPr="009A79ED">
        <w:t xml:space="preserve"> </w:t>
      </w:r>
      <w:r w:rsidRPr="009A79ED">
        <w:rPr>
          <w:b/>
        </w:rPr>
        <w:t xml:space="preserve">Kč </w:t>
      </w:r>
      <w:r w:rsidRPr="009A79ED">
        <w:t>bez DPH, a to v posledních 10 letech př</w:t>
      </w:r>
      <w:r w:rsidR="005363E2">
        <w:t xml:space="preserve">ed zahájením výběrového řízení, </w:t>
      </w:r>
      <w:r w:rsidR="009A79ED" w:rsidRPr="009A79ED">
        <w:t>jejichž součástí byla rekonstrukce</w:t>
      </w:r>
      <w:r w:rsidR="009A79ED">
        <w:t xml:space="preserve"> či </w:t>
      </w:r>
      <w:r w:rsidR="009A79ED" w:rsidRPr="009A79ED">
        <w:t>novostavba trakčního vedení</w:t>
      </w:r>
      <w:r w:rsidR="0035531B" w:rsidRPr="009A79ED">
        <w:t>;</w:t>
      </w:r>
    </w:p>
    <w:p w:rsidR="0035531B" w:rsidRPr="009A79ED" w:rsidRDefault="0035531B" w:rsidP="00AD1771">
      <w:pPr>
        <w:pStyle w:val="Odrka1-2-"/>
      </w:pPr>
      <w:r w:rsidRPr="009A79ED">
        <w:t>musí předložit doklad</w:t>
      </w:r>
      <w:r w:rsidR="00092CC9" w:rsidRPr="009A79ED">
        <w:t xml:space="preserve"> o </w:t>
      </w:r>
      <w:r w:rsidRPr="009A79ED">
        <w:t>autorizaci</w:t>
      </w:r>
      <w:r w:rsidR="00092CC9" w:rsidRPr="009A79ED">
        <w:t xml:space="preserve"> v </w:t>
      </w:r>
      <w:r w:rsidRPr="009A79ED">
        <w:t xml:space="preserve">rozsahu dle § 5 odst. 3 písm. </w:t>
      </w:r>
      <w:r w:rsidR="009A79ED" w:rsidRPr="009A79ED">
        <w:t>e</w:t>
      </w:r>
      <w:r w:rsidRPr="009A79ED">
        <w:t>) zákona č. 360/1992 Sb.,</w:t>
      </w:r>
      <w:r w:rsidR="00092CC9" w:rsidRPr="009A79ED">
        <w:t xml:space="preserve"> o </w:t>
      </w:r>
      <w:r w:rsidRPr="009A79ED">
        <w:t>výkonu povolání autorizovaných architektů</w:t>
      </w:r>
      <w:r w:rsidR="00845C50" w:rsidRPr="009A79ED">
        <w:t xml:space="preserve"> a</w:t>
      </w:r>
      <w:r w:rsidR="00092CC9" w:rsidRPr="009A79ED">
        <w:t xml:space="preserve"> o </w:t>
      </w:r>
      <w:r w:rsidRPr="009A79ED">
        <w:t>výkonu povolání autorizovaných inženýrů</w:t>
      </w:r>
      <w:r w:rsidR="00845C50" w:rsidRPr="009A79ED">
        <w:t xml:space="preserve"> a </w:t>
      </w:r>
      <w:r w:rsidRPr="009A79ED">
        <w:t xml:space="preserve">techniků činných ve výstavbě, ve znění pozdějších předpisů (dále jen „autorizační zákon“), </w:t>
      </w:r>
      <w:r w:rsidR="009A79ED" w:rsidRPr="009A79ED">
        <w:t>tedy</w:t>
      </w:r>
      <w:r w:rsidR="009A79ED" w:rsidRPr="009A580C">
        <w:t xml:space="preserve"> v oboru technologická zařízení </w:t>
      </w:r>
      <w:r w:rsidR="009A79ED" w:rsidRPr="009A79ED">
        <w:t>staveb</w:t>
      </w:r>
      <w:r w:rsidRPr="009A79ED">
        <w:t>;</w:t>
      </w:r>
    </w:p>
    <w:p w:rsidR="0035531B" w:rsidRPr="009A79ED" w:rsidRDefault="0035531B" w:rsidP="008B2021">
      <w:pPr>
        <w:pStyle w:val="Odstavec1-1a"/>
        <w:rPr>
          <w:rStyle w:val="Tun9b"/>
        </w:rPr>
      </w:pPr>
      <w:r w:rsidRPr="009A79ED">
        <w:rPr>
          <w:rStyle w:val="Tun9b"/>
        </w:rPr>
        <w:t>specialista (vedoucí prací) na trakční vedení</w:t>
      </w:r>
      <w:r w:rsidR="00AF4A09" w:rsidRPr="009A79ED">
        <w:rPr>
          <w:rStyle w:val="Tun9b"/>
        </w:rPr>
        <w:t xml:space="preserve"> </w:t>
      </w:r>
    </w:p>
    <w:p w:rsidR="0035531B" w:rsidRPr="009A79ED" w:rsidRDefault="0035531B" w:rsidP="008B2021">
      <w:pPr>
        <w:pStyle w:val="Odrka1-2-"/>
      </w:pPr>
      <w:r w:rsidRPr="009A79ED">
        <w:t>minimálně středoškolské vzdělání;</w:t>
      </w:r>
    </w:p>
    <w:p w:rsidR="0035531B" w:rsidRPr="009A79ED" w:rsidRDefault="0035531B" w:rsidP="008B2021">
      <w:pPr>
        <w:pStyle w:val="Odrka1-2-"/>
      </w:pPr>
      <w:r w:rsidRPr="009A79ED">
        <w:t>nejméně 5 let praxe</w:t>
      </w:r>
      <w:r w:rsidR="00092CC9" w:rsidRPr="009A79ED">
        <w:t xml:space="preserve"> v </w:t>
      </w:r>
      <w:r w:rsidRPr="009A79ED">
        <w:t xml:space="preserve">oboru své specializace </w:t>
      </w:r>
      <w:r w:rsidR="00B07880" w:rsidRPr="009A79ED">
        <w:t>(trakční vedení</w:t>
      </w:r>
      <w:r w:rsidR="009A79ED">
        <w:t>)</w:t>
      </w:r>
      <w:r w:rsidR="00B07880" w:rsidRPr="009A79ED">
        <w:t xml:space="preserve"> </w:t>
      </w:r>
      <w:r w:rsidRPr="009A79ED">
        <w:t>při provádění staveb;</w:t>
      </w:r>
    </w:p>
    <w:p w:rsidR="0035531B" w:rsidRPr="009A79ED" w:rsidRDefault="0035531B" w:rsidP="008B2021">
      <w:pPr>
        <w:pStyle w:val="Odrka1-2-"/>
      </w:pPr>
      <w:r w:rsidRPr="009A79ED">
        <w:t>musí předložit doklad</w:t>
      </w:r>
      <w:r w:rsidR="00092CC9" w:rsidRPr="009A79ED">
        <w:t xml:space="preserve"> o </w:t>
      </w:r>
      <w:r w:rsidRPr="009A79ED">
        <w:t>autorizaci</w:t>
      </w:r>
      <w:r w:rsidR="00092CC9" w:rsidRPr="009A79ED">
        <w:t xml:space="preserve"> v </w:t>
      </w:r>
      <w:r w:rsidRPr="009A79ED">
        <w:t>rozsahu dle § 5 odst. 3 písm. e) autorizačního zákona, tedy</w:t>
      </w:r>
      <w:r w:rsidR="00092CC9" w:rsidRPr="009A79ED">
        <w:t xml:space="preserve"> v </w:t>
      </w:r>
      <w:r w:rsidRPr="009A79ED">
        <w:t>oboru technologická zařízení staveb;</w:t>
      </w:r>
    </w:p>
    <w:p w:rsidR="0035531B" w:rsidRPr="009A79ED" w:rsidRDefault="0035531B" w:rsidP="008B2021">
      <w:pPr>
        <w:pStyle w:val="Odstavec1-1a"/>
        <w:rPr>
          <w:rStyle w:val="Tun9b"/>
        </w:rPr>
      </w:pPr>
      <w:r w:rsidRPr="009A79ED">
        <w:rPr>
          <w:rStyle w:val="Tun9b"/>
        </w:rPr>
        <w:t>úředně oprávněný zeměměřický inženýr</w:t>
      </w:r>
    </w:p>
    <w:p w:rsidR="0035531B" w:rsidRDefault="0035531B" w:rsidP="008B2021">
      <w:pPr>
        <w:pStyle w:val="Odrka1-2-"/>
      </w:pPr>
      <w:r w:rsidRPr="009A79ED">
        <w:t>oprávnění pro ověřování výsledků zeměměřických činností</w:t>
      </w:r>
      <w:r w:rsidR="00092CC9" w:rsidRPr="009A79ED">
        <w:t xml:space="preserve"> v </w:t>
      </w:r>
      <w:r w:rsidRPr="009A79ED">
        <w:t>rozsahu dle § 13 odst. 1 písm. a)</w:t>
      </w:r>
      <w:r w:rsidR="00845C50" w:rsidRPr="009A79ED">
        <w:t xml:space="preserve"> a </w:t>
      </w:r>
      <w:r w:rsidRPr="009A79ED">
        <w:t>c) zákona č. 200/1994 Sb.,</w:t>
      </w:r>
      <w:r w:rsidR="00092CC9" w:rsidRPr="009A79ED">
        <w:t xml:space="preserve"> o </w:t>
      </w:r>
      <w:r w:rsidRPr="009A79ED">
        <w:t>zeměměřictví</w:t>
      </w:r>
      <w:r w:rsidR="00845C50" w:rsidRPr="009A79ED">
        <w:t xml:space="preserve"> a</w:t>
      </w:r>
      <w:r w:rsidR="00092CC9" w:rsidRPr="009A79ED">
        <w:t xml:space="preserve"> o </w:t>
      </w:r>
      <w:r w:rsidRPr="009A79ED">
        <w:t>změně</w:t>
      </w:r>
      <w:r w:rsidR="00845C50" w:rsidRPr="009A79ED">
        <w:t xml:space="preserve"> a </w:t>
      </w:r>
      <w:r w:rsidRPr="009A79ED">
        <w:t>doplnění některých zákonů souvisejících</w:t>
      </w:r>
      <w:r w:rsidR="00845C50" w:rsidRPr="009A79ED">
        <w:t xml:space="preserve"> s </w:t>
      </w:r>
      <w:r w:rsidRPr="009A79ED">
        <w:t>jeho zavedením, ve znění pozdějších předpisů;</w:t>
      </w:r>
    </w:p>
    <w:p w:rsidR="009A79ED" w:rsidRPr="009A79ED" w:rsidRDefault="009A79ED" w:rsidP="009A79ED">
      <w:pPr>
        <w:pStyle w:val="Odrka1-2-"/>
        <w:numPr>
          <w:ilvl w:val="0"/>
          <w:numId w:val="0"/>
        </w:numPr>
        <w:ind w:left="1077"/>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t xml:space="preserve">Zadavatel uzná pouze takovou zkušenost člena odborného personálu, která trvala nejméně </w:t>
      </w:r>
      <w:r w:rsidR="00FC45EB">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FC45EB">
        <w:rPr>
          <w:rStyle w:val="Tun9b"/>
        </w:rPr>
        <w:t xml:space="preserve">3 </w:t>
      </w:r>
      <w:r w:rsidRPr="008B2021">
        <w:rPr>
          <w:rStyle w:val="Tun9b"/>
        </w:rPr>
        <w:t>měsíc</w:t>
      </w:r>
      <w:r w:rsidR="00FC45EB">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lastRenderedPageBreak/>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rsidRPr="007919A3">
        <w:t>Informace</w:t>
      </w:r>
      <w:r w:rsidR="00BC6D2B" w:rsidRPr="007919A3">
        <w:t xml:space="preserve"> k </w:t>
      </w:r>
      <w:r w:rsidRPr="007919A3">
        <w:t>doložení pověření Ministerstva dopravy ČR</w:t>
      </w:r>
      <w:r w:rsidR="00BC6D2B" w:rsidRPr="007919A3">
        <w:t xml:space="preserve"> k </w:t>
      </w:r>
      <w:r w:rsidRPr="007919A3">
        <w:t>provádění technických prohlídek</w:t>
      </w:r>
      <w:r w:rsidR="00845C50" w:rsidRPr="007919A3">
        <w:t xml:space="preserve"> a </w:t>
      </w:r>
      <w:r w:rsidRPr="007919A3">
        <w:t>zkoušek určených technických zařízení (UTZ) dle § 47 odst. 4 zákona č. 266/1994 Sb.,</w:t>
      </w:r>
      <w:r w:rsidR="00092CC9" w:rsidRPr="007919A3">
        <w:t xml:space="preserve"> o </w:t>
      </w:r>
      <w:r w:rsidRPr="007919A3">
        <w:t>drahách, ve znění pozdějších předpisů: osoba žádající</w:t>
      </w:r>
      <w:r w:rsidR="00092CC9" w:rsidRPr="007919A3">
        <w:t xml:space="preserve"> o </w:t>
      </w:r>
      <w:r w:rsidRPr="007919A3">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rsidR="0035531B" w:rsidRDefault="007A6B88"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7919A3" w:rsidRDefault="007919A3"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9338796"/>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DB5DC8" w:rsidRPr="00DB5DC8" w:rsidRDefault="00DB5DC8" w:rsidP="00DB5DC8">
      <w:pPr>
        <w:pStyle w:val="Odrka1-1"/>
        <w:rPr>
          <w:lang w:eastAsia="cs-CZ"/>
        </w:rPr>
      </w:pPr>
      <w:r w:rsidRPr="00C83481">
        <w:rPr>
          <w:lang w:eastAsia="cs-CZ"/>
        </w:rPr>
        <w:t>Specifikaci typu zařízení elektrotechniky a energetiky, které bude dodavatelem určeno k použití pro plnění předmětné veřejné zakázky a které bude v souladu se Směrnicí č. 34 SŽDC „Směrnice pro uvádění do provozu výrobků, které jsou součástí zařízení elektrotechniky a energetiky, na železniční dopravní cestě ve vlastnictví státu státní organizace Správa železniční dopravní cesty“, v platném znění. Nebude-li dodavatel současně i výrobcem nebo dodavatelem takto určeného zařízení elektrotechniky a energetiky, předloží dodavatel smlouvu uzavřenou s výrobcem nebo dodavatelem tohoto zařízení elektrotechniky a energetiky,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w:t>
      </w:r>
      <w:r w:rsidR="00CC36F4">
        <w:rPr>
          <w:lang w:eastAsia="cs-CZ"/>
        </w:rPr>
        <w:t xml:space="preserve"> </w:t>
      </w:r>
      <w:r w:rsidRPr="00DB5DC8">
        <w:rPr>
          <w:rFonts w:eastAsia="Times New Roman" w:cs="Calibri"/>
          <w:lang w:eastAsia="cs-CZ"/>
        </w:rPr>
        <w:t xml:space="preserve">Specifikace typu, případně smlouva s výrobcem nebo dodavatelem, bude požadována pro následující zařízení: </w:t>
      </w:r>
    </w:p>
    <w:p w:rsidR="00DB5DC8" w:rsidRPr="00C83481" w:rsidRDefault="00DB5DC8" w:rsidP="00DB5DC8">
      <w:pPr>
        <w:spacing w:after="0"/>
        <w:ind w:firstLine="1843"/>
        <w:jc w:val="both"/>
        <w:rPr>
          <w:rFonts w:eastAsia="Times New Roman" w:cs="Calibri"/>
          <w:lang w:eastAsia="cs-CZ"/>
        </w:rPr>
      </w:pPr>
      <w:r w:rsidRPr="00C83481">
        <w:rPr>
          <w:rFonts w:eastAsia="Times New Roman" w:cs="Calibri"/>
          <w:lang w:eastAsia="cs-CZ"/>
        </w:rPr>
        <w:t>-</w:t>
      </w:r>
      <w:r w:rsidRPr="00C83481">
        <w:rPr>
          <w:rFonts w:eastAsia="Times New Roman" w:cs="Calibri"/>
          <w:lang w:eastAsia="cs-CZ"/>
        </w:rPr>
        <w:tab/>
        <w:t>vodiče</w:t>
      </w:r>
    </w:p>
    <w:p w:rsidR="00DB5DC8" w:rsidRPr="00C83481" w:rsidRDefault="00DB5DC8" w:rsidP="00DB5DC8">
      <w:pPr>
        <w:spacing w:after="0"/>
        <w:ind w:firstLine="1843"/>
        <w:jc w:val="both"/>
        <w:rPr>
          <w:rFonts w:eastAsia="Times New Roman" w:cs="Calibri"/>
          <w:lang w:eastAsia="cs-CZ"/>
        </w:rPr>
      </w:pPr>
      <w:r w:rsidRPr="00C83481">
        <w:rPr>
          <w:rFonts w:eastAsia="Times New Roman" w:cs="Calibri"/>
          <w:lang w:eastAsia="cs-CZ"/>
        </w:rPr>
        <w:t>-</w:t>
      </w:r>
      <w:r w:rsidRPr="00C83481">
        <w:rPr>
          <w:rFonts w:eastAsia="Times New Roman" w:cs="Calibri"/>
          <w:lang w:eastAsia="cs-CZ"/>
        </w:rPr>
        <w:tab/>
        <w:t xml:space="preserve">děliče </w:t>
      </w:r>
    </w:p>
    <w:p w:rsidR="00DB5DC8" w:rsidRPr="00C83481" w:rsidRDefault="00DB5DC8" w:rsidP="00DB5DC8">
      <w:pPr>
        <w:spacing w:after="0"/>
        <w:ind w:firstLine="1843"/>
        <w:jc w:val="both"/>
        <w:rPr>
          <w:rFonts w:eastAsia="Times New Roman" w:cs="Calibri"/>
          <w:lang w:eastAsia="cs-CZ"/>
        </w:rPr>
      </w:pPr>
      <w:r w:rsidRPr="00C83481">
        <w:rPr>
          <w:rFonts w:eastAsia="Times New Roman" w:cs="Calibri"/>
          <w:lang w:eastAsia="cs-CZ"/>
        </w:rPr>
        <w:t>-</w:t>
      </w:r>
      <w:r w:rsidRPr="00C83481">
        <w:rPr>
          <w:rFonts w:eastAsia="Times New Roman" w:cs="Calibri"/>
          <w:lang w:eastAsia="cs-CZ"/>
        </w:rPr>
        <w:tab/>
        <w:t xml:space="preserve">izolátory </w:t>
      </w:r>
    </w:p>
    <w:p w:rsidR="00DB5DC8" w:rsidRDefault="00DB5DC8" w:rsidP="00DB5DC8">
      <w:pPr>
        <w:spacing w:after="0"/>
        <w:ind w:firstLine="1843"/>
        <w:jc w:val="both"/>
        <w:rPr>
          <w:rFonts w:eastAsia="Times New Roman" w:cs="Calibri"/>
          <w:lang w:eastAsia="cs-CZ"/>
        </w:rPr>
      </w:pPr>
      <w:r w:rsidRPr="00C83481">
        <w:rPr>
          <w:rFonts w:eastAsia="Times New Roman" w:cs="Calibri"/>
          <w:lang w:eastAsia="cs-CZ"/>
        </w:rPr>
        <w:t>-</w:t>
      </w:r>
      <w:r w:rsidRPr="00C83481">
        <w:rPr>
          <w:rFonts w:eastAsia="Times New Roman" w:cs="Calibri"/>
          <w:lang w:eastAsia="cs-CZ"/>
        </w:rPr>
        <w:tab/>
        <w:t xml:space="preserve">stožáry včetně základů a výzbroje </w:t>
      </w:r>
    </w:p>
    <w:p w:rsidR="0035531B" w:rsidRDefault="00DB5DC8" w:rsidP="00DB5DC8">
      <w:pPr>
        <w:spacing w:after="0"/>
        <w:ind w:firstLine="1843"/>
        <w:jc w:val="both"/>
        <w:rPr>
          <w:rFonts w:eastAsia="Times New Roman" w:cs="Calibri"/>
          <w:lang w:eastAsia="cs-CZ"/>
        </w:rPr>
      </w:pPr>
      <w:r w:rsidRPr="00C83481">
        <w:rPr>
          <w:rFonts w:eastAsia="Times New Roman" w:cs="Calibri"/>
          <w:lang w:eastAsia="cs-CZ"/>
        </w:rPr>
        <w:t>-</w:t>
      </w:r>
      <w:r w:rsidRPr="00C83481">
        <w:rPr>
          <w:rFonts w:eastAsia="Times New Roman" w:cs="Calibri"/>
          <w:lang w:eastAsia="cs-CZ"/>
        </w:rPr>
        <w:tab/>
      </w:r>
      <w:r w:rsidRPr="00DB5DC8">
        <w:rPr>
          <w:rFonts w:eastAsia="Times New Roman" w:cs="Calibri"/>
          <w:lang w:eastAsia="cs-CZ"/>
        </w:rPr>
        <w:t>brány včetně výzbroje</w:t>
      </w:r>
      <w:r w:rsidR="0035531B" w:rsidRPr="00DB5DC8">
        <w:rPr>
          <w:rFonts w:eastAsia="Times New Roman" w:cs="Calibri"/>
          <w:lang w:eastAsia="cs-CZ"/>
        </w:rPr>
        <w:t>.</w:t>
      </w:r>
    </w:p>
    <w:p w:rsidR="00DB5DC8" w:rsidRPr="00DB5DC8" w:rsidRDefault="00DB5DC8" w:rsidP="00DB5DC8">
      <w:pPr>
        <w:spacing w:after="0"/>
        <w:ind w:firstLine="1843"/>
        <w:jc w:val="both"/>
        <w:rPr>
          <w:rFonts w:eastAsia="Times New Roman" w:cs="Calibri"/>
          <w:lang w:eastAsia="cs-CZ"/>
        </w:rPr>
      </w:pP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w:t>
      </w:r>
      <w:r>
        <w:lastRenderedPageBreak/>
        <w:t xml:space="preserve">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w:t>
      </w:r>
      <w:r w:rsidRPr="00616090">
        <w:lastRenderedPageBreak/>
        <w:t>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49338797"/>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49338798"/>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49338799"/>
      <w:r>
        <w:t>OBSAH</w:t>
      </w:r>
      <w:r w:rsidR="00845C50">
        <w:t xml:space="preserve"> </w:t>
      </w:r>
      <w:r w:rsidR="00776A8A">
        <w:t>A</w:t>
      </w:r>
      <w:r w:rsidR="00845C50">
        <w:t> </w:t>
      </w:r>
      <w:r>
        <w:t>PODÁVÁNÍ NABÍDEK</w:t>
      </w:r>
      <w:bookmarkEnd w:id="16"/>
    </w:p>
    <w:p w:rsidR="0035531B" w:rsidRDefault="00283302" w:rsidP="00283302">
      <w:pPr>
        <w:pStyle w:val="Text1-1"/>
      </w:pPr>
      <w:r w:rsidRPr="00283302">
        <w:t xml:space="preserve">Dodavatel může podat pouze jednu nabídku (samostatně nebo společně s dalšími dodavateli) a nesmí být současně poddodavatelem, jehož prostřednictvím jiný </w:t>
      </w:r>
      <w:r w:rsidRPr="00283302">
        <w:lastRenderedPageBreak/>
        <w:t>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EF2F1F">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7919A3">
        <w:rPr>
          <w:b/>
        </w:rPr>
        <w:t>10. 9. 2020</w:t>
      </w:r>
      <w:r w:rsidRPr="00AB5AE0">
        <w:rPr>
          <w:b/>
        </w:rPr>
        <w:t xml:space="preserve"> do </w:t>
      </w:r>
      <w:r w:rsidR="007919A3">
        <w:rPr>
          <w:b/>
        </w:rPr>
        <w:t xml:space="preserve">9:00 </w:t>
      </w:r>
      <w:r w:rsidRPr="00AB5AE0">
        <w:rPr>
          <w:b/>
        </w:rPr>
        <w:t xml:space="preserve">hodin. </w:t>
      </w: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EF2F1F">
          <w:rPr>
            <w:rStyle w:val="Hypertextovodkaz"/>
            <w:noProof w:val="0"/>
          </w:rPr>
          <w:t>https://zakazky.spravazeleznic.cz/</w:t>
        </w:r>
        <w:r w:rsidRPr="001607E5">
          <w:rPr>
            <w:rStyle w:val="Hypertextovodkaz"/>
            <w:noProof w:val="0"/>
          </w:rPr>
          <w:t>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196A05" w:rsidRDefault="00695DAA" w:rsidP="00695DAA">
      <w:pPr>
        <w:pStyle w:val="Odrka1-1"/>
      </w:pPr>
      <w:r w:rsidRPr="00196A05">
        <w:t xml:space="preserve">Specifikace typu zabezpečovacího zařízení, zařízení elektrotechniky a energetiky dle č. 9.1 této Výzvy, včetně případné smlouvy s výrobcem nebo dodavatelem tohoto zařízení. </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rsidRPr="00196A05">
        <w:t>Oceněný Soupis prací včetně Rekapitulace ceny dle SO a PS, které jsou obsaženy</w:t>
      </w:r>
      <w:r>
        <w:t xml:space="preserve"> v Dílu 4 zadávací dokumentace</w:t>
      </w:r>
      <w:r w:rsidR="0035531B">
        <w:t>.</w:t>
      </w:r>
      <w:r w:rsidR="008E05B6" w:rsidRPr="008E05B6">
        <w:rPr>
          <w:highlight w:val="green"/>
        </w:rPr>
        <w:t xml:space="preserve"> </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9338800"/>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lastRenderedPageBreak/>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Pr="007808C4" w:rsidRDefault="004C086E" w:rsidP="004C086E">
      <w:pPr>
        <w:pStyle w:val="Text1-1"/>
      </w:pPr>
      <w:r w:rsidRPr="007808C4">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7808C4">
        <w:t>.</w:t>
      </w:r>
      <w:r w:rsidR="00D302E5" w:rsidRPr="007808C4">
        <w:t xml:space="preserve"> </w:t>
      </w:r>
    </w:p>
    <w:p w:rsidR="0035531B" w:rsidRDefault="0035531B" w:rsidP="004C086E">
      <w:pPr>
        <w:pStyle w:val="Nadpis1-1"/>
      </w:pPr>
      <w:bookmarkStart w:id="18" w:name="_Toc49338801"/>
      <w:r>
        <w:t>VARIANTY NABÍDKY, VÝHRADA ZMĚNY DODAVATELE</w:t>
      </w:r>
      <w:bookmarkEnd w:id="18"/>
      <w:r>
        <w:t xml:space="preserve">  </w:t>
      </w:r>
    </w:p>
    <w:p w:rsidR="0035531B" w:rsidRPr="007808C4" w:rsidRDefault="0035531B" w:rsidP="0035531B">
      <w:pPr>
        <w:pStyle w:val="Text1-1"/>
      </w:pPr>
      <w:r w:rsidRPr="007808C4">
        <w:t xml:space="preserve">Zadavatel nepřipouští předložení varianty nabídky. </w:t>
      </w:r>
    </w:p>
    <w:p w:rsidR="0035531B" w:rsidRDefault="004C086E" w:rsidP="004C086E">
      <w:pPr>
        <w:pStyle w:val="Text1-1"/>
      </w:pPr>
      <w:r w:rsidRPr="007808C4">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w:t>
      </w:r>
      <w:r w:rsidRPr="004C086E">
        <w:t xml:space="preserve">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9338802"/>
      <w:r>
        <w:lastRenderedPageBreak/>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9338803"/>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9338804"/>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9338805"/>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7808C4" w:rsidRDefault="007808C4" w:rsidP="007808C4">
      <w:pPr>
        <w:pStyle w:val="Text1-1"/>
      </w:pPr>
      <w:r w:rsidRPr="009100B8">
        <w:t>Zadavatel si mimo jiné vyhrazuje právo zrušit výběrové řízení v případě, že k hodnocení připadnou pouze nabídky s nabídkovou cenou převyšující předpokládanou hodnotu zakázky uvedenou</w:t>
      </w:r>
      <w:r w:rsidRPr="007B3D4D">
        <w:t xml:space="preserve"> čl. 5.3 této Výzvy</w:t>
      </w:r>
      <w:r>
        <w:t>.</w:t>
      </w:r>
    </w:p>
    <w:p w:rsidR="0035531B" w:rsidRDefault="007808C4" w:rsidP="007808C4">
      <w:pPr>
        <w:pStyle w:val="Text1-1"/>
      </w:pPr>
      <w:r w:rsidRPr="006D54E3">
        <w:t>Pokud bude nabídka vybraného dodavatele obsahovat nabídkovou cenu, která překročí režim veřejné zakázky</w:t>
      </w:r>
      <w:r w:rsidRPr="007B3D4D">
        <w:t>, bude výběrové řízení zrušeno</w:t>
      </w:r>
      <w:r>
        <w:t>.</w:t>
      </w:r>
    </w:p>
    <w:p w:rsidR="0035531B" w:rsidRDefault="0035531B" w:rsidP="007038DC">
      <w:pPr>
        <w:pStyle w:val="Nadpis1-1"/>
      </w:pPr>
      <w:bookmarkStart w:id="23" w:name="_Toc49338806"/>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EF2F1F">
          <w:rPr>
            <w:rStyle w:val="Hypertextovodkaz"/>
            <w:noProof w:val="0"/>
          </w:rPr>
          <w:t>https://zakazky.spravazeleznic.cz/</w:t>
        </w:r>
      </w:hyperlink>
      <w:r w:rsidRPr="007B3D4D">
        <w:t>, případně jinou formou písemné elektronické komunikace (</w:t>
      </w:r>
      <w:r w:rsidRPr="00595368">
        <w:t>zadavatel preferuje komunikaci prostřednictvím elektronického nástroje E-ZAK) dokumenty 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B115A5" w:rsidRPr="00DC17E3" w:rsidRDefault="00B115A5" w:rsidP="00B115A5">
      <w:pPr>
        <w:pStyle w:val="Odrka1-1"/>
        <w:rPr>
          <w:rFonts w:eastAsia="Times New Roman" w:cs="Arial"/>
          <w:lang w:eastAsia="cs-CZ"/>
        </w:rPr>
      </w:pPr>
      <w:r>
        <w:t xml:space="preserve">kopii pověření Ministerstva dopravy ČR k provádění technických prohlídek a zkoušek určených technických zařízení (UTZ) dle § 47 odst. 4 zákona č. 266/1994 Sb., o drahách, ve znění pozdějších předpisů, </w:t>
      </w:r>
      <w:r w:rsidRPr="00DC17E3">
        <w:t xml:space="preserve">a to elektrických  UTZ železničních drah v rozsahu: </w:t>
      </w:r>
    </w:p>
    <w:p w:rsidR="0035531B" w:rsidRDefault="00937DF6" w:rsidP="00B115A5">
      <w:pPr>
        <w:pStyle w:val="Odrka1-2-"/>
        <w:tabs>
          <w:tab w:val="clear" w:pos="1531"/>
          <w:tab w:val="num" w:pos="1588"/>
        </w:tabs>
        <w:ind w:left="1588"/>
      </w:pPr>
      <w:r>
        <w:t>trakční vedení</w:t>
      </w:r>
      <w:r w:rsidR="0035531B">
        <w:t>.</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w:t>
      </w:r>
      <w:r w:rsidRPr="00AF20AA">
        <w:lastRenderedPageBreak/>
        <w:t>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9338807"/>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9338808"/>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9C2A62" w:rsidRDefault="009C2A62" w:rsidP="009C2A62">
      <w:pPr>
        <w:pStyle w:val="Textbezslovn"/>
        <w:spacing w:after="0"/>
      </w:pPr>
      <w:r>
        <w:t>V Olomouci dne ……………………</w:t>
      </w:r>
    </w:p>
    <w:p w:rsidR="009C2A62" w:rsidRDefault="009C2A62" w:rsidP="009C2A62">
      <w:pPr>
        <w:pStyle w:val="Textbezslovn"/>
        <w:spacing w:after="0"/>
      </w:pPr>
    </w:p>
    <w:p w:rsidR="009C2A62" w:rsidRDefault="009C2A62" w:rsidP="009C2A62">
      <w:pPr>
        <w:pStyle w:val="Textbezslovn"/>
        <w:spacing w:after="0"/>
      </w:pPr>
    </w:p>
    <w:p w:rsidR="009C2A62" w:rsidRDefault="009C2A62" w:rsidP="009C2A62">
      <w:pPr>
        <w:pStyle w:val="Textbezslovn"/>
        <w:spacing w:after="0"/>
      </w:pPr>
    </w:p>
    <w:p w:rsidR="009C2A62" w:rsidRDefault="009C2A62" w:rsidP="009C2A62">
      <w:pPr>
        <w:pStyle w:val="Textbezslovn"/>
        <w:spacing w:after="0"/>
      </w:pPr>
      <w:r>
        <w:t>…………………………………………….</w:t>
      </w:r>
    </w:p>
    <w:p w:rsidR="009C2A62" w:rsidRDefault="009C2A62" w:rsidP="009C2A62">
      <w:pPr>
        <w:pStyle w:val="Textbezslovn"/>
        <w:spacing w:after="0"/>
      </w:pPr>
      <w:r>
        <w:t>Ing. Miroslav Bocák</w:t>
      </w:r>
    </w:p>
    <w:p w:rsidR="009C2A62" w:rsidRDefault="009C2A62" w:rsidP="009C2A62">
      <w:pPr>
        <w:pStyle w:val="Textbezslovn"/>
        <w:spacing w:after="0"/>
      </w:pPr>
      <w:r>
        <w:t xml:space="preserve">ředitel organizační jednotky </w:t>
      </w:r>
    </w:p>
    <w:p w:rsidR="009C2A62" w:rsidRDefault="009C2A62" w:rsidP="009C2A62">
      <w:pPr>
        <w:pStyle w:val="Textbezslovn"/>
        <w:spacing w:after="0"/>
      </w:pPr>
      <w:r>
        <w:t>Stavební správa východ</w:t>
      </w:r>
    </w:p>
    <w:p w:rsidR="00564DDD" w:rsidRDefault="009C2A62" w:rsidP="009C2A62">
      <w:pPr>
        <w:pStyle w:val="Textbezslovn"/>
        <w:spacing w:after="0"/>
      </w:pPr>
      <w:r>
        <w:t xml:space="preserve">Správa železnic, 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5927D8">
        <w:rPr>
          <w:b/>
        </w:rPr>
        <w:t xml:space="preserve">Rekonstrukce TV v </w:t>
      </w:r>
      <w:proofErr w:type="spellStart"/>
      <w:r w:rsidR="005927D8">
        <w:rPr>
          <w:b/>
        </w:rPr>
        <w:t>žst</w:t>
      </w:r>
      <w:proofErr w:type="spellEnd"/>
      <w:r w:rsidR="005927D8">
        <w:rPr>
          <w:b/>
        </w:rPr>
        <w:t>. Přerov přednádraží, II. etapa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w:t>
            </w:r>
            <w:r w:rsidRPr="000B4719">
              <w:rPr>
                <w:b/>
              </w:rPr>
              <w:t>poskytl** za posledních 5 let</w:t>
            </w:r>
            <w:r w:rsidRPr="00AD792A">
              <w:rPr>
                <w:b/>
              </w:rPr>
              <w:t xml:space="preserve">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256" w:rsidRDefault="00AD2256" w:rsidP="00962258">
      <w:pPr>
        <w:spacing w:after="0" w:line="240" w:lineRule="auto"/>
      </w:pPr>
      <w:r>
        <w:separator/>
      </w:r>
    </w:p>
  </w:endnote>
  <w:endnote w:type="continuationSeparator" w:id="0">
    <w:p w:rsidR="00AD2256" w:rsidRDefault="00AD22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2256" w:rsidTr="00EB46E5">
      <w:tc>
        <w:tcPr>
          <w:tcW w:w="1361" w:type="dxa"/>
          <w:tcMar>
            <w:left w:w="0" w:type="dxa"/>
            <w:right w:w="0" w:type="dxa"/>
          </w:tcMar>
          <w:vAlign w:val="bottom"/>
        </w:tcPr>
        <w:p w:rsidR="00AD2256" w:rsidRPr="00B8518B" w:rsidRDefault="00AD225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B8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6B88">
            <w:rPr>
              <w:rStyle w:val="slostrnky"/>
              <w:noProof/>
            </w:rPr>
            <w:t>33</w:t>
          </w:r>
          <w:r w:rsidRPr="00B8518B">
            <w:rPr>
              <w:rStyle w:val="slostrnky"/>
            </w:rPr>
            <w:fldChar w:fldCharType="end"/>
          </w:r>
        </w:p>
      </w:tc>
      <w:tc>
        <w:tcPr>
          <w:tcW w:w="284" w:type="dxa"/>
          <w:shd w:val="clear" w:color="auto" w:fill="auto"/>
          <w:tcMar>
            <w:left w:w="0" w:type="dxa"/>
            <w:right w:w="0" w:type="dxa"/>
          </w:tcMar>
        </w:tcPr>
        <w:p w:rsidR="00AD2256" w:rsidRDefault="00AD2256" w:rsidP="00B8518B">
          <w:pPr>
            <w:pStyle w:val="Zpat"/>
          </w:pPr>
        </w:p>
      </w:tc>
      <w:tc>
        <w:tcPr>
          <w:tcW w:w="425" w:type="dxa"/>
          <w:shd w:val="clear" w:color="auto" w:fill="auto"/>
          <w:tcMar>
            <w:left w:w="0" w:type="dxa"/>
            <w:right w:w="0" w:type="dxa"/>
          </w:tcMar>
        </w:tcPr>
        <w:p w:rsidR="00AD2256" w:rsidRDefault="00AD2256" w:rsidP="00B8518B">
          <w:pPr>
            <w:pStyle w:val="Zpat"/>
          </w:pPr>
        </w:p>
      </w:tc>
      <w:tc>
        <w:tcPr>
          <w:tcW w:w="8505" w:type="dxa"/>
        </w:tcPr>
        <w:p w:rsidR="00AD2256" w:rsidRDefault="00AD2256" w:rsidP="00EB46E5">
          <w:pPr>
            <w:pStyle w:val="Zpat0"/>
          </w:pPr>
          <w:r w:rsidRPr="00A52835">
            <w:t>„</w:t>
          </w:r>
          <w:r w:rsidR="005927D8">
            <w:t xml:space="preserve">Rekonstrukce TV v </w:t>
          </w:r>
          <w:proofErr w:type="spellStart"/>
          <w:r w:rsidR="005927D8">
            <w:t>žst</w:t>
          </w:r>
          <w:proofErr w:type="spellEnd"/>
          <w:r w:rsidR="005927D8">
            <w:t>. Přerov přednádraží, II. etapa</w:t>
          </w:r>
          <w:r w:rsidRPr="00A52835">
            <w:t>“</w:t>
          </w:r>
        </w:p>
        <w:p w:rsidR="00AD2256" w:rsidRDefault="00AD2256" w:rsidP="00EB46E5">
          <w:pPr>
            <w:pStyle w:val="Zpat0"/>
          </w:pPr>
          <w:r>
            <w:t>Díl 1 – VÝZVA K PODÁNÍ NABÍDKY</w:t>
          </w:r>
        </w:p>
        <w:p w:rsidR="00AD2256" w:rsidRDefault="00AD2256" w:rsidP="0035531B">
          <w:pPr>
            <w:pStyle w:val="Zpat0"/>
          </w:pPr>
        </w:p>
      </w:tc>
    </w:tr>
  </w:tbl>
  <w:p w:rsidR="00AD2256" w:rsidRPr="00B8518B" w:rsidRDefault="00AD225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256" w:rsidRPr="00B8518B" w:rsidRDefault="00AD2256" w:rsidP="00460660">
    <w:pPr>
      <w:pStyle w:val="Zpat"/>
      <w:rPr>
        <w:sz w:val="2"/>
        <w:szCs w:val="2"/>
      </w:rPr>
    </w:pPr>
  </w:p>
  <w:p w:rsidR="00AD2256" w:rsidRPr="00460660" w:rsidRDefault="00AD225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256" w:rsidRDefault="00AD2256" w:rsidP="00962258">
      <w:pPr>
        <w:spacing w:after="0" w:line="240" w:lineRule="auto"/>
      </w:pPr>
      <w:r>
        <w:separator/>
      </w:r>
    </w:p>
  </w:footnote>
  <w:footnote w:type="continuationSeparator" w:id="0">
    <w:p w:rsidR="00AD2256" w:rsidRDefault="00AD2256" w:rsidP="00962258">
      <w:pPr>
        <w:spacing w:after="0" w:line="240" w:lineRule="auto"/>
      </w:pPr>
      <w:r>
        <w:continuationSeparator/>
      </w:r>
    </w:p>
  </w:footnote>
  <w:footnote w:id="1">
    <w:p w:rsidR="00AD2256" w:rsidRDefault="00AD2256">
      <w:pPr>
        <w:pStyle w:val="Textpoznpodarou"/>
      </w:pPr>
      <w:r>
        <w:rPr>
          <w:rStyle w:val="Znakapoznpodarou"/>
        </w:rPr>
        <w:footnoteRef/>
      </w:r>
      <w:r>
        <w:t xml:space="preserve"> </w:t>
      </w:r>
      <w:r w:rsidRPr="00307641">
        <w:t>V případě další praxe dodavatel doplní další řádky.</w:t>
      </w:r>
    </w:p>
  </w:footnote>
  <w:footnote w:id="2">
    <w:p w:rsidR="00AD2256" w:rsidRDefault="00AD2256">
      <w:pPr>
        <w:pStyle w:val="Textpoznpodarou"/>
      </w:pPr>
      <w:r>
        <w:rPr>
          <w:rStyle w:val="Znakapoznpodarou"/>
        </w:rPr>
        <w:footnoteRef/>
      </w:r>
      <w:r>
        <w:t xml:space="preserve"> </w:t>
      </w:r>
      <w:r w:rsidRPr="00307641">
        <w:t>V případě další zkušenosti dodavatel doplní další řádky.</w:t>
      </w:r>
    </w:p>
  </w:footnote>
  <w:footnote w:id="3">
    <w:p w:rsidR="00AD2256" w:rsidRDefault="00AD225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AD2256" w:rsidRDefault="00AD225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2256" w:rsidTr="00C02D0A">
      <w:trPr>
        <w:trHeight w:hRule="exact" w:val="454"/>
      </w:trPr>
      <w:tc>
        <w:tcPr>
          <w:tcW w:w="1361" w:type="dxa"/>
          <w:tcMar>
            <w:top w:w="57" w:type="dxa"/>
            <w:left w:w="0" w:type="dxa"/>
            <w:right w:w="0" w:type="dxa"/>
          </w:tcMar>
        </w:tcPr>
        <w:p w:rsidR="00AD2256" w:rsidRPr="00B8518B" w:rsidRDefault="00AD2256" w:rsidP="00523EA7">
          <w:pPr>
            <w:pStyle w:val="Zpat"/>
            <w:rPr>
              <w:rStyle w:val="slostrnky"/>
            </w:rPr>
          </w:pPr>
        </w:p>
      </w:tc>
      <w:tc>
        <w:tcPr>
          <w:tcW w:w="3458" w:type="dxa"/>
          <w:shd w:val="clear" w:color="auto" w:fill="auto"/>
          <w:tcMar>
            <w:top w:w="57" w:type="dxa"/>
            <w:left w:w="0" w:type="dxa"/>
            <w:right w:w="0" w:type="dxa"/>
          </w:tcMar>
        </w:tcPr>
        <w:p w:rsidR="00AD2256" w:rsidRDefault="00AD2256" w:rsidP="00523EA7">
          <w:pPr>
            <w:pStyle w:val="Zpat"/>
          </w:pPr>
        </w:p>
      </w:tc>
      <w:tc>
        <w:tcPr>
          <w:tcW w:w="5698" w:type="dxa"/>
          <w:shd w:val="clear" w:color="auto" w:fill="auto"/>
          <w:tcMar>
            <w:top w:w="57" w:type="dxa"/>
            <w:left w:w="0" w:type="dxa"/>
            <w:right w:w="0" w:type="dxa"/>
          </w:tcMar>
        </w:tcPr>
        <w:p w:rsidR="00AD2256" w:rsidRPr="00D6163D" w:rsidRDefault="00AD2256" w:rsidP="00D6163D">
          <w:pPr>
            <w:pStyle w:val="Druhdokumentu"/>
          </w:pPr>
        </w:p>
      </w:tc>
    </w:tr>
  </w:tbl>
  <w:p w:rsidR="00AD2256" w:rsidRPr="00D6163D" w:rsidRDefault="00AD225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D2256" w:rsidTr="00B22106">
      <w:trPr>
        <w:trHeight w:hRule="exact" w:val="936"/>
      </w:trPr>
      <w:tc>
        <w:tcPr>
          <w:tcW w:w="1361" w:type="dxa"/>
          <w:tcMar>
            <w:left w:w="0" w:type="dxa"/>
            <w:right w:w="0" w:type="dxa"/>
          </w:tcMar>
        </w:tcPr>
        <w:p w:rsidR="00AD2256" w:rsidRPr="00B8518B" w:rsidRDefault="00AD2256" w:rsidP="00FC6389">
          <w:pPr>
            <w:pStyle w:val="Zpat"/>
            <w:rPr>
              <w:rStyle w:val="slostrnky"/>
            </w:rPr>
          </w:pPr>
        </w:p>
      </w:tc>
      <w:tc>
        <w:tcPr>
          <w:tcW w:w="3458" w:type="dxa"/>
          <w:shd w:val="clear" w:color="auto" w:fill="auto"/>
          <w:tcMar>
            <w:left w:w="0" w:type="dxa"/>
            <w:right w:w="0" w:type="dxa"/>
          </w:tcMar>
        </w:tcPr>
        <w:p w:rsidR="00AD2256" w:rsidRDefault="00AD2256" w:rsidP="00FC6389">
          <w:pPr>
            <w:pStyle w:val="Zpat"/>
          </w:pPr>
        </w:p>
      </w:tc>
      <w:tc>
        <w:tcPr>
          <w:tcW w:w="5756" w:type="dxa"/>
          <w:shd w:val="clear" w:color="auto" w:fill="auto"/>
          <w:tcMar>
            <w:left w:w="0" w:type="dxa"/>
            <w:right w:w="0" w:type="dxa"/>
          </w:tcMar>
        </w:tcPr>
        <w:p w:rsidR="00AD2256" w:rsidRPr="00D6163D" w:rsidRDefault="00AD2256" w:rsidP="00FC6389">
          <w:pPr>
            <w:pStyle w:val="Druhdokumentu"/>
          </w:pPr>
        </w:p>
      </w:tc>
    </w:tr>
    <w:tr w:rsidR="00AD2256" w:rsidTr="00B22106">
      <w:trPr>
        <w:trHeight w:hRule="exact" w:val="936"/>
      </w:trPr>
      <w:tc>
        <w:tcPr>
          <w:tcW w:w="1361" w:type="dxa"/>
          <w:tcMar>
            <w:left w:w="0" w:type="dxa"/>
            <w:right w:w="0" w:type="dxa"/>
          </w:tcMar>
        </w:tcPr>
        <w:p w:rsidR="00AD2256" w:rsidRPr="00B8518B" w:rsidRDefault="00AD2256" w:rsidP="00FC6389">
          <w:pPr>
            <w:pStyle w:val="Zpat"/>
            <w:rPr>
              <w:rStyle w:val="slostrnky"/>
            </w:rPr>
          </w:pPr>
        </w:p>
      </w:tc>
      <w:tc>
        <w:tcPr>
          <w:tcW w:w="3458" w:type="dxa"/>
          <w:shd w:val="clear" w:color="auto" w:fill="auto"/>
          <w:tcMar>
            <w:left w:w="0" w:type="dxa"/>
            <w:right w:w="0" w:type="dxa"/>
          </w:tcMar>
        </w:tcPr>
        <w:p w:rsidR="00AD2256" w:rsidRDefault="00AD2256" w:rsidP="00FC6389">
          <w:pPr>
            <w:pStyle w:val="Zpat"/>
          </w:pPr>
        </w:p>
      </w:tc>
      <w:tc>
        <w:tcPr>
          <w:tcW w:w="5756" w:type="dxa"/>
          <w:shd w:val="clear" w:color="auto" w:fill="auto"/>
          <w:tcMar>
            <w:left w:w="0" w:type="dxa"/>
            <w:right w:w="0" w:type="dxa"/>
          </w:tcMar>
        </w:tcPr>
        <w:p w:rsidR="00AD2256" w:rsidRPr="00D6163D" w:rsidRDefault="00AD2256" w:rsidP="00FC6389">
          <w:pPr>
            <w:pStyle w:val="Druhdokumentu"/>
          </w:pPr>
        </w:p>
      </w:tc>
    </w:tr>
  </w:tbl>
  <w:p w:rsidR="00AD2256" w:rsidRPr="00D6163D" w:rsidRDefault="00AD2256" w:rsidP="00FC6389">
    <w:pPr>
      <w:pStyle w:val="Zhlav"/>
      <w:rPr>
        <w:sz w:val="8"/>
        <w:szCs w:val="8"/>
      </w:rPr>
    </w:pPr>
    <w:r>
      <w:rPr>
        <w:noProof/>
        <w:lang w:eastAsia="cs-CZ"/>
      </w:rPr>
      <w:drawing>
        <wp:anchor distT="0" distB="0" distL="114300" distR="114300" simplePos="0" relativeHeight="251672576" behindDoc="0" locked="1" layoutInCell="1" allowOverlap="1" wp14:anchorId="4D30CBFE" wp14:editId="640EA7E9">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AD2256" w:rsidRPr="00460660" w:rsidRDefault="00AD225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6"/>
  </w:num>
  <w:num w:numId="8">
    <w:abstractNumId w:val="5"/>
  </w:num>
  <w:num w:numId="9">
    <w:abstractNumId w:val="10"/>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4455"/>
    <w:rsid w:val="000174E8"/>
    <w:rsid w:val="00017F3C"/>
    <w:rsid w:val="000338E9"/>
    <w:rsid w:val="00041EC8"/>
    <w:rsid w:val="00046545"/>
    <w:rsid w:val="0006450D"/>
    <w:rsid w:val="0006499F"/>
    <w:rsid w:val="0006588D"/>
    <w:rsid w:val="00067A5E"/>
    <w:rsid w:val="00067EE3"/>
    <w:rsid w:val="000719BB"/>
    <w:rsid w:val="00072A65"/>
    <w:rsid w:val="00072C1E"/>
    <w:rsid w:val="000839DD"/>
    <w:rsid w:val="00091CD6"/>
    <w:rsid w:val="00092CC9"/>
    <w:rsid w:val="000B4719"/>
    <w:rsid w:val="000B4EB8"/>
    <w:rsid w:val="000C41F2"/>
    <w:rsid w:val="000D06B8"/>
    <w:rsid w:val="000D22C4"/>
    <w:rsid w:val="000D27D1"/>
    <w:rsid w:val="000D5E72"/>
    <w:rsid w:val="000D7437"/>
    <w:rsid w:val="000E1A7F"/>
    <w:rsid w:val="00106A0E"/>
    <w:rsid w:val="00112301"/>
    <w:rsid w:val="00112864"/>
    <w:rsid w:val="00114472"/>
    <w:rsid w:val="00114988"/>
    <w:rsid w:val="00115069"/>
    <w:rsid w:val="001150F2"/>
    <w:rsid w:val="00116813"/>
    <w:rsid w:val="00146BCB"/>
    <w:rsid w:val="001472A9"/>
    <w:rsid w:val="001656A2"/>
    <w:rsid w:val="00170521"/>
    <w:rsid w:val="00170EC5"/>
    <w:rsid w:val="001747C1"/>
    <w:rsid w:val="00177D6B"/>
    <w:rsid w:val="001902D3"/>
    <w:rsid w:val="00191F90"/>
    <w:rsid w:val="00192880"/>
    <w:rsid w:val="00193D8F"/>
    <w:rsid w:val="001950C2"/>
    <w:rsid w:val="00196A05"/>
    <w:rsid w:val="00196E81"/>
    <w:rsid w:val="001B23A1"/>
    <w:rsid w:val="001B4E74"/>
    <w:rsid w:val="001C645F"/>
    <w:rsid w:val="001D0854"/>
    <w:rsid w:val="001D4B4A"/>
    <w:rsid w:val="001D5DE6"/>
    <w:rsid w:val="001E651D"/>
    <w:rsid w:val="001E678E"/>
    <w:rsid w:val="001F43FE"/>
    <w:rsid w:val="002071BB"/>
    <w:rsid w:val="00207DF5"/>
    <w:rsid w:val="00233A53"/>
    <w:rsid w:val="00235EB5"/>
    <w:rsid w:val="00240B81"/>
    <w:rsid w:val="0024699F"/>
    <w:rsid w:val="00247D01"/>
    <w:rsid w:val="0025030F"/>
    <w:rsid w:val="00256296"/>
    <w:rsid w:val="00261A5B"/>
    <w:rsid w:val="00262E5B"/>
    <w:rsid w:val="00263CBA"/>
    <w:rsid w:val="00276AFE"/>
    <w:rsid w:val="00283302"/>
    <w:rsid w:val="00283444"/>
    <w:rsid w:val="002924B8"/>
    <w:rsid w:val="002A3B57"/>
    <w:rsid w:val="002A3F1C"/>
    <w:rsid w:val="002C04EE"/>
    <w:rsid w:val="002C31BF"/>
    <w:rsid w:val="002D7FD6"/>
    <w:rsid w:val="002E0CD7"/>
    <w:rsid w:val="002E0CFB"/>
    <w:rsid w:val="002E294C"/>
    <w:rsid w:val="002E5C7B"/>
    <w:rsid w:val="002F4333"/>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5D3B"/>
    <w:rsid w:val="00386FF1"/>
    <w:rsid w:val="00392EB6"/>
    <w:rsid w:val="00394D03"/>
    <w:rsid w:val="003956C6"/>
    <w:rsid w:val="003A0E3D"/>
    <w:rsid w:val="003A4513"/>
    <w:rsid w:val="003C33F2"/>
    <w:rsid w:val="003D756E"/>
    <w:rsid w:val="003E3CE3"/>
    <w:rsid w:val="003E420D"/>
    <w:rsid w:val="003E4C13"/>
    <w:rsid w:val="003E79F5"/>
    <w:rsid w:val="003F78E7"/>
    <w:rsid w:val="004018B6"/>
    <w:rsid w:val="00404BA2"/>
    <w:rsid w:val="004078F3"/>
    <w:rsid w:val="00427794"/>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4399"/>
    <w:rsid w:val="004C787C"/>
    <w:rsid w:val="004E77B2"/>
    <w:rsid w:val="004E7A1F"/>
    <w:rsid w:val="004F1D17"/>
    <w:rsid w:val="004F3CA6"/>
    <w:rsid w:val="004F4597"/>
    <w:rsid w:val="004F4B9B"/>
    <w:rsid w:val="00500DB2"/>
    <w:rsid w:val="00500FD2"/>
    <w:rsid w:val="00501B32"/>
    <w:rsid w:val="0050666E"/>
    <w:rsid w:val="00511AB9"/>
    <w:rsid w:val="00512E48"/>
    <w:rsid w:val="005210B3"/>
    <w:rsid w:val="00523BB5"/>
    <w:rsid w:val="00523EA7"/>
    <w:rsid w:val="005363E2"/>
    <w:rsid w:val="00537826"/>
    <w:rsid w:val="005406EB"/>
    <w:rsid w:val="00542821"/>
    <w:rsid w:val="00542A90"/>
    <w:rsid w:val="00551E4C"/>
    <w:rsid w:val="00553375"/>
    <w:rsid w:val="00555884"/>
    <w:rsid w:val="00564DDD"/>
    <w:rsid w:val="005736B7"/>
    <w:rsid w:val="00575E5A"/>
    <w:rsid w:val="00577A3C"/>
    <w:rsid w:val="00580245"/>
    <w:rsid w:val="005927D8"/>
    <w:rsid w:val="00595368"/>
    <w:rsid w:val="005971DD"/>
    <w:rsid w:val="005A1F44"/>
    <w:rsid w:val="005A3D2F"/>
    <w:rsid w:val="005B64BB"/>
    <w:rsid w:val="005D3C39"/>
    <w:rsid w:val="005F18E9"/>
    <w:rsid w:val="005F7739"/>
    <w:rsid w:val="0060115D"/>
    <w:rsid w:val="00601A8C"/>
    <w:rsid w:val="0061068E"/>
    <w:rsid w:val="006115D3"/>
    <w:rsid w:val="00616090"/>
    <w:rsid w:val="00636AB3"/>
    <w:rsid w:val="00640B30"/>
    <w:rsid w:val="00655976"/>
    <w:rsid w:val="0065610E"/>
    <w:rsid w:val="00660AD3"/>
    <w:rsid w:val="00665F2C"/>
    <w:rsid w:val="006776B6"/>
    <w:rsid w:val="00686462"/>
    <w:rsid w:val="00693150"/>
    <w:rsid w:val="00693188"/>
    <w:rsid w:val="00695DAA"/>
    <w:rsid w:val="006A33AF"/>
    <w:rsid w:val="006A5570"/>
    <w:rsid w:val="006A689C"/>
    <w:rsid w:val="006A6AF2"/>
    <w:rsid w:val="006B3D79"/>
    <w:rsid w:val="006B6FE4"/>
    <w:rsid w:val="006C04A0"/>
    <w:rsid w:val="006C2343"/>
    <w:rsid w:val="006C442A"/>
    <w:rsid w:val="006D34B2"/>
    <w:rsid w:val="006E0578"/>
    <w:rsid w:val="006E1015"/>
    <w:rsid w:val="006E314D"/>
    <w:rsid w:val="006F6B09"/>
    <w:rsid w:val="007038DC"/>
    <w:rsid w:val="00706F4C"/>
    <w:rsid w:val="00710723"/>
    <w:rsid w:val="007134F3"/>
    <w:rsid w:val="00723ED1"/>
    <w:rsid w:val="007317D5"/>
    <w:rsid w:val="007354E9"/>
    <w:rsid w:val="007356BD"/>
    <w:rsid w:val="007366CD"/>
    <w:rsid w:val="00740AF5"/>
    <w:rsid w:val="00743525"/>
    <w:rsid w:val="00744F6A"/>
    <w:rsid w:val="00745555"/>
    <w:rsid w:val="007541A2"/>
    <w:rsid w:val="0075523B"/>
    <w:rsid w:val="00755818"/>
    <w:rsid w:val="0075602A"/>
    <w:rsid w:val="007575A3"/>
    <w:rsid w:val="0076286B"/>
    <w:rsid w:val="00766846"/>
    <w:rsid w:val="0076790E"/>
    <w:rsid w:val="0077218F"/>
    <w:rsid w:val="00773DC0"/>
    <w:rsid w:val="0077673A"/>
    <w:rsid w:val="00776A8A"/>
    <w:rsid w:val="007808C4"/>
    <w:rsid w:val="007846E1"/>
    <w:rsid w:val="007847D6"/>
    <w:rsid w:val="007919A3"/>
    <w:rsid w:val="00792824"/>
    <w:rsid w:val="007A2107"/>
    <w:rsid w:val="007A2CBA"/>
    <w:rsid w:val="007A5172"/>
    <w:rsid w:val="007A67A0"/>
    <w:rsid w:val="007A6B88"/>
    <w:rsid w:val="007B3D4D"/>
    <w:rsid w:val="007B570C"/>
    <w:rsid w:val="007D0559"/>
    <w:rsid w:val="007D5A8D"/>
    <w:rsid w:val="007E0368"/>
    <w:rsid w:val="007E2234"/>
    <w:rsid w:val="007E4A6E"/>
    <w:rsid w:val="007F28A1"/>
    <w:rsid w:val="007F56A7"/>
    <w:rsid w:val="00800851"/>
    <w:rsid w:val="008008A3"/>
    <w:rsid w:val="00807DD0"/>
    <w:rsid w:val="00821D01"/>
    <w:rsid w:val="00822B88"/>
    <w:rsid w:val="00825555"/>
    <w:rsid w:val="0082641E"/>
    <w:rsid w:val="00826B7B"/>
    <w:rsid w:val="00831DE9"/>
    <w:rsid w:val="00833899"/>
    <w:rsid w:val="00845C50"/>
    <w:rsid w:val="00846789"/>
    <w:rsid w:val="008513D8"/>
    <w:rsid w:val="00872044"/>
    <w:rsid w:val="00876D73"/>
    <w:rsid w:val="00885A3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780"/>
    <w:rsid w:val="0090635B"/>
    <w:rsid w:val="00920DEB"/>
    <w:rsid w:val="00922385"/>
    <w:rsid w:val="009223DF"/>
    <w:rsid w:val="00930B79"/>
    <w:rsid w:val="00936091"/>
    <w:rsid w:val="00937DF6"/>
    <w:rsid w:val="00940D8A"/>
    <w:rsid w:val="009414D7"/>
    <w:rsid w:val="009527B5"/>
    <w:rsid w:val="009531C1"/>
    <w:rsid w:val="00956089"/>
    <w:rsid w:val="00962258"/>
    <w:rsid w:val="00964860"/>
    <w:rsid w:val="009678B7"/>
    <w:rsid w:val="00970D4B"/>
    <w:rsid w:val="0098426C"/>
    <w:rsid w:val="00992D9C"/>
    <w:rsid w:val="00996CB8"/>
    <w:rsid w:val="009A79ED"/>
    <w:rsid w:val="009A7A46"/>
    <w:rsid w:val="009B2E97"/>
    <w:rsid w:val="009B3F75"/>
    <w:rsid w:val="009B5146"/>
    <w:rsid w:val="009C2A62"/>
    <w:rsid w:val="009C418E"/>
    <w:rsid w:val="009C442C"/>
    <w:rsid w:val="009D20A1"/>
    <w:rsid w:val="009E07F4"/>
    <w:rsid w:val="009F2042"/>
    <w:rsid w:val="009F309B"/>
    <w:rsid w:val="009F392E"/>
    <w:rsid w:val="009F53C5"/>
    <w:rsid w:val="00A0740E"/>
    <w:rsid w:val="00A15262"/>
    <w:rsid w:val="00A159AC"/>
    <w:rsid w:val="00A23688"/>
    <w:rsid w:val="00A3411F"/>
    <w:rsid w:val="00A4050F"/>
    <w:rsid w:val="00A50641"/>
    <w:rsid w:val="00A52835"/>
    <w:rsid w:val="00A530BF"/>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3A96"/>
    <w:rsid w:val="00AB5AE0"/>
    <w:rsid w:val="00AB78C6"/>
    <w:rsid w:val="00AD056F"/>
    <w:rsid w:val="00AD0C7B"/>
    <w:rsid w:val="00AD1771"/>
    <w:rsid w:val="00AD1786"/>
    <w:rsid w:val="00AD2256"/>
    <w:rsid w:val="00AD3AE0"/>
    <w:rsid w:val="00AD5F1A"/>
    <w:rsid w:val="00AD6731"/>
    <w:rsid w:val="00AD792A"/>
    <w:rsid w:val="00AE1D4A"/>
    <w:rsid w:val="00AE3BB4"/>
    <w:rsid w:val="00AE76F6"/>
    <w:rsid w:val="00AF20AA"/>
    <w:rsid w:val="00AF4A09"/>
    <w:rsid w:val="00B008D5"/>
    <w:rsid w:val="00B02F73"/>
    <w:rsid w:val="00B0619F"/>
    <w:rsid w:val="00B07880"/>
    <w:rsid w:val="00B115A5"/>
    <w:rsid w:val="00B13A26"/>
    <w:rsid w:val="00B15D0D"/>
    <w:rsid w:val="00B22106"/>
    <w:rsid w:val="00B277ED"/>
    <w:rsid w:val="00B36181"/>
    <w:rsid w:val="00B429CF"/>
    <w:rsid w:val="00B5431A"/>
    <w:rsid w:val="00B60046"/>
    <w:rsid w:val="00B61530"/>
    <w:rsid w:val="00B71CC3"/>
    <w:rsid w:val="00B75EE1"/>
    <w:rsid w:val="00B77481"/>
    <w:rsid w:val="00B77C6D"/>
    <w:rsid w:val="00B80D2D"/>
    <w:rsid w:val="00B80E53"/>
    <w:rsid w:val="00B8518B"/>
    <w:rsid w:val="00B9453C"/>
    <w:rsid w:val="00B97CC3"/>
    <w:rsid w:val="00BA3937"/>
    <w:rsid w:val="00BB4AF2"/>
    <w:rsid w:val="00BC05FD"/>
    <w:rsid w:val="00BC06C4"/>
    <w:rsid w:val="00BC6D2B"/>
    <w:rsid w:val="00BD11CE"/>
    <w:rsid w:val="00BD7498"/>
    <w:rsid w:val="00BD7E91"/>
    <w:rsid w:val="00BD7F0D"/>
    <w:rsid w:val="00BE49F4"/>
    <w:rsid w:val="00C02D0A"/>
    <w:rsid w:val="00C03A6E"/>
    <w:rsid w:val="00C1197B"/>
    <w:rsid w:val="00C12FC0"/>
    <w:rsid w:val="00C154A5"/>
    <w:rsid w:val="00C226C0"/>
    <w:rsid w:val="00C23F40"/>
    <w:rsid w:val="00C370EE"/>
    <w:rsid w:val="00C42FE6"/>
    <w:rsid w:val="00C44F6A"/>
    <w:rsid w:val="00C6198E"/>
    <w:rsid w:val="00C62E4B"/>
    <w:rsid w:val="00C708EA"/>
    <w:rsid w:val="00C759F1"/>
    <w:rsid w:val="00C7649B"/>
    <w:rsid w:val="00C776E5"/>
    <w:rsid w:val="00C778A5"/>
    <w:rsid w:val="00C8508D"/>
    <w:rsid w:val="00C95162"/>
    <w:rsid w:val="00CA1B90"/>
    <w:rsid w:val="00CA2594"/>
    <w:rsid w:val="00CB3151"/>
    <w:rsid w:val="00CB6A37"/>
    <w:rsid w:val="00CB7684"/>
    <w:rsid w:val="00CC36F4"/>
    <w:rsid w:val="00CC4380"/>
    <w:rsid w:val="00CC7C8F"/>
    <w:rsid w:val="00CD1FC4"/>
    <w:rsid w:val="00D003CF"/>
    <w:rsid w:val="00D019D7"/>
    <w:rsid w:val="00D034A0"/>
    <w:rsid w:val="00D0362E"/>
    <w:rsid w:val="00D03C1F"/>
    <w:rsid w:val="00D10A2D"/>
    <w:rsid w:val="00D139AC"/>
    <w:rsid w:val="00D21061"/>
    <w:rsid w:val="00D26838"/>
    <w:rsid w:val="00D302E5"/>
    <w:rsid w:val="00D37B14"/>
    <w:rsid w:val="00D4108E"/>
    <w:rsid w:val="00D6163D"/>
    <w:rsid w:val="00D6259C"/>
    <w:rsid w:val="00D831A3"/>
    <w:rsid w:val="00D97BE3"/>
    <w:rsid w:val="00DA3711"/>
    <w:rsid w:val="00DB5DC8"/>
    <w:rsid w:val="00DB619A"/>
    <w:rsid w:val="00DC6C2F"/>
    <w:rsid w:val="00DD0C7C"/>
    <w:rsid w:val="00DD46F3"/>
    <w:rsid w:val="00DD63D8"/>
    <w:rsid w:val="00DD7A41"/>
    <w:rsid w:val="00DE1AAB"/>
    <w:rsid w:val="00DE51A5"/>
    <w:rsid w:val="00DE56F2"/>
    <w:rsid w:val="00DF0216"/>
    <w:rsid w:val="00DF116D"/>
    <w:rsid w:val="00DF3C4B"/>
    <w:rsid w:val="00DF651A"/>
    <w:rsid w:val="00E01EA1"/>
    <w:rsid w:val="00E16FF7"/>
    <w:rsid w:val="00E20A91"/>
    <w:rsid w:val="00E22C30"/>
    <w:rsid w:val="00E24F78"/>
    <w:rsid w:val="00E26D68"/>
    <w:rsid w:val="00E37347"/>
    <w:rsid w:val="00E437B0"/>
    <w:rsid w:val="00E44045"/>
    <w:rsid w:val="00E618C4"/>
    <w:rsid w:val="00E7218A"/>
    <w:rsid w:val="00E878EE"/>
    <w:rsid w:val="00EA6EC7"/>
    <w:rsid w:val="00EA7F3A"/>
    <w:rsid w:val="00EB104F"/>
    <w:rsid w:val="00EB46E5"/>
    <w:rsid w:val="00EB4ECA"/>
    <w:rsid w:val="00EB5D4D"/>
    <w:rsid w:val="00EC10AE"/>
    <w:rsid w:val="00ED0703"/>
    <w:rsid w:val="00ED14BD"/>
    <w:rsid w:val="00ED6360"/>
    <w:rsid w:val="00EE2244"/>
    <w:rsid w:val="00EE3C5F"/>
    <w:rsid w:val="00EE7882"/>
    <w:rsid w:val="00EF2058"/>
    <w:rsid w:val="00EF2F1F"/>
    <w:rsid w:val="00EF4DAC"/>
    <w:rsid w:val="00EF7C8E"/>
    <w:rsid w:val="00F016C7"/>
    <w:rsid w:val="00F12DEC"/>
    <w:rsid w:val="00F1715C"/>
    <w:rsid w:val="00F310F8"/>
    <w:rsid w:val="00F35939"/>
    <w:rsid w:val="00F45607"/>
    <w:rsid w:val="00F46000"/>
    <w:rsid w:val="00F46EA7"/>
    <w:rsid w:val="00F4722B"/>
    <w:rsid w:val="00F54432"/>
    <w:rsid w:val="00F55E93"/>
    <w:rsid w:val="00F569C6"/>
    <w:rsid w:val="00F659EB"/>
    <w:rsid w:val="00F7046B"/>
    <w:rsid w:val="00F86BA6"/>
    <w:rsid w:val="00F911D1"/>
    <w:rsid w:val="00F92F06"/>
    <w:rsid w:val="00F95A2C"/>
    <w:rsid w:val="00FA64F2"/>
    <w:rsid w:val="00FB6342"/>
    <w:rsid w:val="00FC45EB"/>
    <w:rsid w:val="00FC6389"/>
    <w:rsid w:val="00FC661E"/>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E1F9676-029C-4A92-B6C3-7BAA5801B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26</TotalTime>
  <Pages>33</Pages>
  <Words>13539</Words>
  <Characters>79881</Characters>
  <Application>Microsoft Office Word</Application>
  <DocSecurity>0</DocSecurity>
  <Lines>665</Lines>
  <Paragraphs>186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11</cp:revision>
  <cp:lastPrinted>2020-08-25T05:26:00Z</cp:lastPrinted>
  <dcterms:created xsi:type="dcterms:W3CDTF">2020-08-24T11:15:00Z</dcterms:created>
  <dcterms:modified xsi:type="dcterms:W3CDTF">2020-08-26T10:52:00Z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